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7D12B">
      <w:pPr>
        <w:snapToGrid w:val="0"/>
        <w:spacing w:line="360" w:lineRule="auto"/>
        <w:jc w:val="center"/>
        <w:rPr>
          <w:rFonts w:hint="eastAsia" w:ascii="等线" w:hAnsi="等线" w:eastAsia="等线"/>
          <w:bCs/>
          <w:spacing w:val="2"/>
          <w:sz w:val="44"/>
          <w:szCs w:val="44"/>
        </w:rPr>
      </w:pPr>
      <w:bookmarkStart w:id="0" w:name="_Toc24158"/>
    </w:p>
    <w:p w14:paraId="4FBFE4F2">
      <w:pPr>
        <w:snapToGrid w:val="0"/>
        <w:spacing w:line="360" w:lineRule="auto"/>
        <w:ind w:firstLine="1776" w:firstLineChars="400"/>
        <w:rPr>
          <w:rFonts w:hint="eastAsia" w:ascii="等线" w:hAnsi="等线" w:eastAsia="等线"/>
          <w:bCs/>
          <w:spacing w:val="2"/>
          <w:sz w:val="44"/>
          <w:szCs w:val="44"/>
        </w:rPr>
      </w:pPr>
      <w:r>
        <w:rPr>
          <w:rFonts w:hint="eastAsia" w:ascii="等线" w:hAnsi="等线" w:eastAsia="等线"/>
          <w:bCs/>
          <w:spacing w:val="2"/>
          <w:sz w:val="44"/>
          <w:szCs w:val="44"/>
        </w:rPr>
        <w:t>江苏太极实业新材料有限公司</w:t>
      </w:r>
    </w:p>
    <w:p w14:paraId="44F18E39">
      <w:pPr>
        <w:snapToGrid w:val="0"/>
        <w:spacing w:line="360" w:lineRule="auto"/>
        <w:jc w:val="center"/>
        <w:rPr>
          <w:rFonts w:hint="eastAsia" w:ascii="等线" w:hAnsi="等线" w:eastAsia="等线"/>
          <w:bCs/>
          <w:spacing w:val="2"/>
          <w:sz w:val="44"/>
          <w:szCs w:val="44"/>
        </w:rPr>
      </w:pPr>
      <w:r>
        <w:rPr>
          <w:rFonts w:hint="eastAsia" w:ascii="等线" w:hAnsi="等线" w:eastAsia="等线"/>
          <w:bCs/>
          <w:spacing w:val="2"/>
          <w:sz w:val="44"/>
          <w:szCs w:val="44"/>
          <w:lang w:val="en-US" w:eastAsia="zh-CN"/>
        </w:rPr>
        <w:t>稀土保温</w:t>
      </w:r>
      <w:r>
        <w:rPr>
          <w:rFonts w:hint="eastAsia" w:ascii="等线" w:hAnsi="等线" w:eastAsia="等线"/>
          <w:bCs/>
          <w:spacing w:val="2"/>
          <w:sz w:val="44"/>
          <w:szCs w:val="44"/>
        </w:rPr>
        <w:t>招标</w:t>
      </w:r>
    </w:p>
    <w:p w14:paraId="135A8B8B">
      <w:pPr>
        <w:snapToGrid w:val="0"/>
        <w:spacing w:line="360" w:lineRule="auto"/>
        <w:jc w:val="center"/>
        <w:rPr>
          <w:rFonts w:hint="eastAsia" w:ascii="等线" w:hAnsi="等线" w:eastAsia="等线"/>
          <w:bCs/>
          <w:spacing w:val="2"/>
          <w:sz w:val="44"/>
          <w:szCs w:val="44"/>
        </w:rPr>
      </w:pPr>
      <w:r>
        <w:rPr>
          <w:rFonts w:hint="eastAsia" w:ascii="等线" w:hAnsi="等线" w:eastAsia="等线"/>
          <w:bCs/>
          <w:spacing w:val="2"/>
          <w:sz w:val="44"/>
          <w:szCs w:val="44"/>
        </w:rPr>
        <w:t>招标文件</w:t>
      </w:r>
    </w:p>
    <w:bookmarkEnd w:id="0"/>
    <w:p w14:paraId="68DBC6A8">
      <w:pPr>
        <w:spacing w:line="360" w:lineRule="auto"/>
        <w:jc w:val="center"/>
        <w:rPr>
          <w:rFonts w:hint="eastAsia" w:ascii="等线" w:hAnsi="等线" w:eastAsia="等线"/>
          <w:bCs/>
          <w:sz w:val="36"/>
          <w:szCs w:val="36"/>
        </w:rPr>
      </w:pPr>
    </w:p>
    <w:p w14:paraId="0EE12CA3">
      <w:pPr>
        <w:pStyle w:val="13"/>
        <w:spacing w:line="360" w:lineRule="auto"/>
        <w:ind w:left="720" w:hanging="720" w:hangingChars="200"/>
        <w:textAlignment w:val="baseline"/>
        <w:rPr>
          <w:rFonts w:hint="eastAsia" w:ascii="等线" w:hAnsi="等线" w:eastAsia="等线"/>
          <w:bCs/>
          <w:sz w:val="36"/>
          <w:szCs w:val="36"/>
        </w:rPr>
      </w:pPr>
    </w:p>
    <w:p w14:paraId="47552F8D">
      <w:pPr>
        <w:pStyle w:val="13"/>
        <w:spacing w:line="360" w:lineRule="auto"/>
        <w:ind w:left="720" w:hanging="720" w:hangingChars="200"/>
        <w:textAlignment w:val="baseline"/>
        <w:rPr>
          <w:rFonts w:hint="eastAsia" w:ascii="等线" w:hAnsi="等线" w:eastAsia="等线"/>
          <w:bCs/>
          <w:sz w:val="36"/>
          <w:szCs w:val="36"/>
        </w:rPr>
      </w:pPr>
    </w:p>
    <w:p w14:paraId="3C3E77D9">
      <w:pPr>
        <w:pStyle w:val="13"/>
        <w:spacing w:line="360" w:lineRule="auto"/>
        <w:ind w:left="720" w:hanging="720" w:hangingChars="200"/>
        <w:textAlignment w:val="baseline"/>
        <w:rPr>
          <w:rFonts w:hint="eastAsia" w:ascii="等线" w:hAnsi="等线" w:eastAsia="等线"/>
          <w:bCs/>
          <w:sz w:val="36"/>
          <w:szCs w:val="36"/>
        </w:rPr>
      </w:pPr>
    </w:p>
    <w:p w14:paraId="1C646FA5">
      <w:pPr>
        <w:pStyle w:val="13"/>
        <w:spacing w:line="360" w:lineRule="auto"/>
        <w:ind w:left="720" w:hanging="720" w:hangingChars="200"/>
        <w:textAlignment w:val="baseline"/>
        <w:rPr>
          <w:rFonts w:hint="eastAsia" w:ascii="等线" w:hAnsi="等线" w:eastAsia="等线"/>
          <w:bCs/>
          <w:sz w:val="36"/>
          <w:szCs w:val="36"/>
        </w:rPr>
      </w:pPr>
    </w:p>
    <w:p w14:paraId="2C4E572F">
      <w:pPr>
        <w:spacing w:before="240"/>
        <w:ind w:left="2125" w:leftChars="1012" w:right="56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标书编制：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</w:p>
    <w:p w14:paraId="6BD9B817">
      <w:pPr>
        <w:spacing w:before="240"/>
        <w:ind w:left="2125" w:leftChars="1012" w:right="56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标书审批：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</w:p>
    <w:p w14:paraId="38617E2B">
      <w:pPr>
        <w:spacing w:before="240"/>
        <w:ind w:left="2125" w:leftChars="1012" w:right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标书批准：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</w:p>
    <w:p w14:paraId="66BFE0A2">
      <w:pPr>
        <w:pStyle w:val="13"/>
        <w:spacing w:line="360" w:lineRule="auto"/>
        <w:jc w:val="both"/>
        <w:textAlignment w:val="baseline"/>
        <w:rPr>
          <w:rFonts w:hint="eastAsia" w:ascii="等线" w:hAnsi="等线" w:eastAsia="等线"/>
          <w:bCs/>
          <w:sz w:val="36"/>
          <w:szCs w:val="36"/>
        </w:rPr>
      </w:pPr>
    </w:p>
    <w:p w14:paraId="35F44683">
      <w:pPr>
        <w:pStyle w:val="13"/>
        <w:spacing w:line="360" w:lineRule="auto"/>
        <w:jc w:val="both"/>
        <w:textAlignment w:val="baseline"/>
        <w:rPr>
          <w:rFonts w:hint="eastAsia" w:ascii="等线" w:hAnsi="等线" w:eastAsia="等线"/>
          <w:bCs/>
          <w:sz w:val="36"/>
          <w:szCs w:val="36"/>
        </w:rPr>
      </w:pPr>
    </w:p>
    <w:p w14:paraId="2BC7FC18">
      <w:pPr>
        <w:pStyle w:val="13"/>
        <w:spacing w:line="360" w:lineRule="auto"/>
        <w:jc w:val="both"/>
        <w:textAlignment w:val="baseline"/>
        <w:rPr>
          <w:rFonts w:hint="eastAsia" w:ascii="等线" w:hAnsi="等线" w:eastAsia="等线"/>
          <w:bCs/>
          <w:sz w:val="36"/>
          <w:szCs w:val="36"/>
        </w:rPr>
      </w:pPr>
    </w:p>
    <w:p w14:paraId="675467C7">
      <w:pPr>
        <w:snapToGrid w:val="0"/>
        <w:spacing w:line="360" w:lineRule="auto"/>
        <w:ind w:firstLine="2400" w:firstLineChars="800"/>
        <w:rPr>
          <w:rFonts w:hint="eastAsia" w:ascii="等线" w:hAnsi="等线" w:eastAsia="等线"/>
          <w:bCs/>
          <w:sz w:val="30"/>
          <w:szCs w:val="30"/>
        </w:rPr>
      </w:pPr>
      <w:r>
        <w:rPr>
          <w:rFonts w:hint="eastAsia" w:ascii="等线" w:hAnsi="等线" w:eastAsia="等线"/>
          <w:bCs/>
          <w:sz w:val="30"/>
          <w:szCs w:val="30"/>
        </w:rPr>
        <w:t>江苏太极实业新材料有限公司</w:t>
      </w:r>
    </w:p>
    <w:p w14:paraId="68459C7E">
      <w:pPr>
        <w:jc w:val="center"/>
        <w:rPr>
          <w:rFonts w:hint="eastAsia" w:ascii="等线" w:hAnsi="等线" w:eastAsia="等线"/>
          <w:bCs/>
          <w:sz w:val="28"/>
          <w:szCs w:val="28"/>
        </w:rPr>
      </w:pPr>
    </w:p>
    <w:p w14:paraId="62CD42CF">
      <w:pPr>
        <w:jc w:val="center"/>
        <w:rPr>
          <w:rFonts w:hint="eastAsia" w:ascii="等线" w:hAnsi="等线" w:eastAsia="等线"/>
          <w:bCs/>
          <w:sz w:val="28"/>
          <w:szCs w:val="28"/>
        </w:rPr>
      </w:pPr>
      <w:r>
        <w:rPr>
          <w:rFonts w:hint="eastAsia" w:ascii="等线" w:hAnsi="等线" w:eastAsia="等线"/>
          <w:bCs/>
          <w:sz w:val="28"/>
          <w:szCs w:val="28"/>
        </w:rPr>
        <w:t>2026年0</w:t>
      </w:r>
      <w:r>
        <w:rPr>
          <w:rFonts w:hint="eastAsia" w:ascii="等线" w:hAnsi="等线" w:eastAsia="等线"/>
          <w:bCs/>
          <w:sz w:val="28"/>
          <w:szCs w:val="28"/>
          <w:lang w:val="en-US" w:eastAsia="zh-CN"/>
        </w:rPr>
        <w:t>6</w:t>
      </w:r>
      <w:r>
        <w:rPr>
          <w:rFonts w:hint="eastAsia" w:ascii="等线" w:hAnsi="等线" w:eastAsia="等线"/>
          <w:bCs/>
          <w:sz w:val="28"/>
          <w:szCs w:val="28"/>
        </w:rPr>
        <w:t>月</w:t>
      </w:r>
    </w:p>
    <w:p w14:paraId="5145C863">
      <w:pPr>
        <w:rPr>
          <w:rFonts w:hint="eastAsia" w:ascii="等线" w:hAnsi="等线" w:eastAsia="等线"/>
          <w:bCs/>
          <w:sz w:val="28"/>
          <w:szCs w:val="28"/>
        </w:rPr>
      </w:pPr>
    </w:p>
    <w:p w14:paraId="3F24B77A">
      <w:pPr>
        <w:rPr>
          <w:rFonts w:hint="eastAsia" w:ascii="等线" w:hAnsi="等线" w:eastAsia="等线"/>
          <w:bCs/>
          <w:sz w:val="28"/>
          <w:szCs w:val="28"/>
        </w:rPr>
      </w:pPr>
    </w:p>
    <w:p w14:paraId="06C1DAC8">
      <w:pPr>
        <w:numPr>
          <w:ilvl w:val="0"/>
          <w:numId w:val="4"/>
        </w:numPr>
        <w:tabs>
          <w:tab w:val="left" w:pos="5095"/>
        </w:tabs>
        <w:spacing w:line="360" w:lineRule="auto"/>
        <w:ind w:left="0"/>
        <w:rPr>
          <w:rFonts w:hint="eastAsia" w:ascii="等线" w:hAnsi="等线" w:eastAsia="等线" w:cs="仿宋_GB2312-WinCharSetFFFF-H"/>
          <w:b/>
          <w:kern w:val="0"/>
          <w:sz w:val="28"/>
          <w:szCs w:val="28"/>
        </w:rPr>
      </w:pPr>
      <w:r>
        <w:rPr>
          <w:rFonts w:hint="eastAsia" w:ascii="等线" w:hAnsi="等线" w:eastAsia="等线"/>
          <w:b/>
          <w:sz w:val="28"/>
          <w:szCs w:val="28"/>
        </w:rPr>
        <w:t>招标须知</w:t>
      </w:r>
    </w:p>
    <w:tbl>
      <w:tblPr>
        <w:tblStyle w:val="3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523"/>
        <w:gridCol w:w="6753"/>
      </w:tblGrid>
      <w:tr w14:paraId="20A69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D417">
            <w:pPr>
              <w:tabs>
                <w:tab w:val="left" w:pos="5095"/>
              </w:tabs>
              <w:spacing w:line="360" w:lineRule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序号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595A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条款</w:t>
            </w:r>
          </w:p>
        </w:tc>
        <w:tc>
          <w:tcPr>
            <w:tcW w:w="3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DBBE">
            <w:pPr>
              <w:tabs>
                <w:tab w:val="left" w:pos="5095"/>
              </w:tabs>
              <w:spacing w:line="360" w:lineRule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内容</w:t>
            </w:r>
          </w:p>
        </w:tc>
      </w:tr>
      <w:tr w14:paraId="3480D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3C4D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1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ADD8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联系人</w:t>
            </w:r>
          </w:p>
        </w:tc>
        <w:tc>
          <w:tcPr>
            <w:tcW w:w="3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8B9C">
            <w:pPr>
              <w:tabs>
                <w:tab w:val="left" w:pos="5095"/>
              </w:tabs>
              <w:spacing w:line="360" w:lineRule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 xml:space="preserve">招标联系人： 郑 杰 ； </w:t>
            </w:r>
            <w:r>
              <w:rPr>
                <w:rFonts w:ascii="等线" w:hAnsi="等线" w:eastAsia="等线" w:cs="仿宋_GB2312-WinCharSetFFFF-H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电话：0514-84766278  ；</w:t>
            </w:r>
          </w:p>
          <w:p w14:paraId="21593D64">
            <w:pPr>
              <w:tabs>
                <w:tab w:val="left" w:pos="5095"/>
              </w:tabs>
              <w:spacing w:line="360" w:lineRule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技术联系人： 梁 汇；   电话：13952535779 ；</w:t>
            </w:r>
          </w:p>
        </w:tc>
      </w:tr>
      <w:tr w14:paraId="49108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3907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2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0A0B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投标</w:t>
            </w:r>
          </w:p>
          <w:p w14:paraId="600ECF6D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截止时间</w:t>
            </w:r>
          </w:p>
        </w:tc>
        <w:tc>
          <w:tcPr>
            <w:tcW w:w="3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2290">
            <w:pPr>
              <w:tabs>
                <w:tab w:val="left" w:pos="5095"/>
              </w:tabs>
              <w:spacing w:line="360" w:lineRule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</w:rPr>
              <w:t>2</w:t>
            </w:r>
            <w:r>
              <w:rPr>
                <w:rFonts w:ascii="等线" w:hAnsi="等线" w:eastAsia="等线" w:cs="仿宋_GB2312-WinCharSetFFFF-H"/>
                <w:bCs/>
                <w:kern w:val="0"/>
                <w:sz w:val="24"/>
                <w:u w:val="single"/>
              </w:rPr>
              <w:t>02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</w:rPr>
              <w:t>6年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  <w:lang w:val="en-US" w:eastAsia="zh-CN"/>
              </w:rPr>
              <w:t>6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</w:rPr>
              <w:t>月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  <w:lang w:val="en-US" w:eastAsia="zh-CN"/>
              </w:rPr>
              <w:t>21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</w:rPr>
              <w:t>日1</w:t>
            </w:r>
            <w:r>
              <w:rPr>
                <w:rFonts w:ascii="等线" w:hAnsi="等线" w:eastAsia="等线" w:cs="仿宋_GB2312-WinCharSetFFFF-H"/>
                <w:bCs/>
                <w:kern w:val="0"/>
                <w:sz w:val="24"/>
                <w:u w:val="single"/>
              </w:rPr>
              <w:t>6: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</w:rPr>
              <w:t>3</w:t>
            </w:r>
            <w:r>
              <w:rPr>
                <w:rFonts w:ascii="等线" w:hAnsi="等线" w:eastAsia="等线" w:cs="仿宋_GB2312-WinCharSetFFFF-H"/>
                <w:bCs/>
                <w:kern w:val="0"/>
                <w:sz w:val="24"/>
                <w:u w:val="single"/>
              </w:rPr>
              <w:t>0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</w:rPr>
              <w:t>前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，交至江苏太极实业新材料有限公司合规监察部，逾期无效。</w:t>
            </w:r>
          </w:p>
        </w:tc>
      </w:tr>
      <w:tr w14:paraId="7B16A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626E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3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5911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开标时间</w:t>
            </w:r>
          </w:p>
        </w:tc>
        <w:tc>
          <w:tcPr>
            <w:tcW w:w="3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79CA">
            <w:pPr>
              <w:tabs>
                <w:tab w:val="left" w:pos="5095"/>
              </w:tabs>
              <w:spacing w:line="360" w:lineRule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投标截止时间后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周内。</w:t>
            </w:r>
          </w:p>
        </w:tc>
      </w:tr>
      <w:tr w14:paraId="5F14D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548C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4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0518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投标有效期</w:t>
            </w:r>
          </w:p>
        </w:tc>
        <w:tc>
          <w:tcPr>
            <w:tcW w:w="3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8D69">
            <w:pPr>
              <w:tabs>
                <w:tab w:val="left" w:pos="5095"/>
              </w:tabs>
              <w:spacing w:line="360" w:lineRule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 xml:space="preserve">投标截止日后 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</w:rPr>
              <w:t>3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日内有效。</w:t>
            </w:r>
          </w:p>
        </w:tc>
      </w:tr>
      <w:tr w14:paraId="720E4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A4DE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5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6D2F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开标地点</w:t>
            </w:r>
          </w:p>
        </w:tc>
        <w:tc>
          <w:tcPr>
            <w:tcW w:w="3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6AA7">
            <w:pPr>
              <w:tabs>
                <w:tab w:val="left" w:pos="5095"/>
              </w:tabs>
              <w:spacing w:line="360" w:lineRule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江苏太极实业新材料有限公司会议室</w:t>
            </w:r>
          </w:p>
        </w:tc>
      </w:tr>
      <w:tr w14:paraId="60C49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2FBC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6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D402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投标保证金</w:t>
            </w:r>
          </w:p>
        </w:tc>
        <w:tc>
          <w:tcPr>
            <w:tcW w:w="3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7072">
            <w:pPr>
              <w:tabs>
                <w:tab w:val="left" w:pos="5095"/>
              </w:tabs>
              <w:spacing w:line="360" w:lineRule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2</w:t>
            </w:r>
            <w:r>
              <w:rPr>
                <w:rFonts w:ascii="等线" w:hAnsi="等线" w:eastAsia="等线" w:cs="仿宋_GB2312-WinCharSetFFFF-H"/>
                <w:bCs/>
                <w:kern w:val="0"/>
                <w:sz w:val="24"/>
              </w:rPr>
              <w:t>02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6年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  <w:lang w:val="en-US" w:eastAsia="zh-CN"/>
              </w:rPr>
              <w:t>6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</w:rPr>
              <w:t>月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  <w:lang w:val="en-US" w:eastAsia="zh-CN"/>
              </w:rPr>
              <w:t>21</w:t>
            </w:r>
            <w:bookmarkStart w:id="2" w:name="_GoBack"/>
            <w:bookmarkEnd w:id="2"/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日1</w:t>
            </w:r>
            <w:r>
              <w:rPr>
                <w:rFonts w:ascii="等线" w:hAnsi="等线" w:eastAsia="等线" w:cs="仿宋_GB2312-WinCharSetFFFF-H"/>
                <w:bCs/>
                <w:kern w:val="0"/>
                <w:sz w:val="24"/>
              </w:rPr>
              <w:t>6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:</w:t>
            </w:r>
            <w:r>
              <w:rPr>
                <w:rFonts w:ascii="等线" w:hAnsi="等线" w:eastAsia="等线" w:cs="仿宋_GB2312-WinCharSetFFFF-H"/>
                <w:bCs/>
                <w:kern w:val="0"/>
                <w:sz w:val="24"/>
              </w:rPr>
              <w:t>30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前把投标保证金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highlight w:val="none"/>
                <w:u w:val="single"/>
                <w:lang w:val="en-US" w:eastAsia="zh-CN"/>
              </w:rPr>
              <w:t>2000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highlight w:val="none"/>
              </w:rPr>
              <w:t>元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电汇至我司账户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lang w:val="en-US" w:eastAsia="zh-CN"/>
              </w:rPr>
              <w:t>（招标工作结束后，无论中标与否均退还；中标后弃标，保证金将被扣除）。</w:t>
            </w:r>
          </w:p>
          <w:p w14:paraId="44321F53">
            <w:pPr>
              <w:tabs>
                <w:tab w:val="left" w:pos="5095"/>
              </w:tabs>
              <w:spacing w:line="360" w:lineRule="auto"/>
              <w:ind w:firstLine="142" w:firstLineChars="59"/>
              <w:rPr>
                <w:rFonts w:hint="eastAsia" w:ascii="等线" w:hAnsi="等线" w:eastAsia="等线" w:cs="仿宋_GB2312-WinCharSetFFFF-H"/>
                <w:b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/>
                <w:kern w:val="0"/>
                <w:sz w:val="24"/>
              </w:rPr>
              <w:t>账户名称：江苏太极实业新材料有限公司；</w:t>
            </w:r>
          </w:p>
          <w:p w14:paraId="227D78EF">
            <w:pPr>
              <w:tabs>
                <w:tab w:val="left" w:pos="5095"/>
              </w:tabs>
              <w:spacing w:line="360" w:lineRule="auto"/>
              <w:ind w:firstLine="142" w:firstLineChars="59"/>
              <w:rPr>
                <w:rFonts w:hint="eastAsia" w:ascii="等线" w:hAnsi="等线" w:eastAsia="等线" w:cs="仿宋_GB2312-WinCharSetFFFF-H"/>
                <w:b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/>
                <w:kern w:val="0"/>
                <w:sz w:val="24"/>
              </w:rPr>
              <w:t xml:space="preserve">开户银行：江苏银行扬州联谊支行； </w:t>
            </w:r>
          </w:p>
          <w:p w14:paraId="45D32A1A">
            <w:pPr>
              <w:tabs>
                <w:tab w:val="left" w:pos="5095"/>
              </w:tabs>
              <w:spacing w:line="360" w:lineRule="auto"/>
              <w:ind w:firstLine="142" w:firstLineChars="59"/>
              <w:rPr>
                <w:rFonts w:hint="eastAsia" w:ascii="等线" w:hAnsi="等线" w:eastAsia="等线" w:cs="仿宋_GB2312-WinCharSetFFFF-H"/>
                <w:b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/>
                <w:kern w:val="0"/>
                <w:sz w:val="24"/>
              </w:rPr>
              <w:t xml:space="preserve">账    号： </w:t>
            </w:r>
            <w:r>
              <w:rPr>
                <w:rFonts w:ascii="等线" w:hAnsi="等线" w:eastAsia="等线" w:cs="仿宋_GB2312-WinCharSetFFFF-H"/>
                <w:b/>
                <w:kern w:val="0"/>
                <w:sz w:val="24"/>
              </w:rPr>
              <w:t>9009 0188 0000 2235 0</w:t>
            </w:r>
            <w:r>
              <w:rPr>
                <w:rFonts w:hint="eastAsia" w:ascii="等线" w:hAnsi="等线" w:eastAsia="等线" w:cs="仿宋_GB2312-WinCharSetFFFF-H"/>
                <w:b/>
                <w:kern w:val="0"/>
                <w:sz w:val="24"/>
              </w:rPr>
              <w:t>；</w:t>
            </w:r>
          </w:p>
        </w:tc>
      </w:tr>
      <w:tr w14:paraId="2BF36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C02E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7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D835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投标文件</w:t>
            </w:r>
          </w:p>
          <w:p w14:paraId="7919C22A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份数</w:t>
            </w:r>
          </w:p>
        </w:tc>
        <w:tc>
          <w:tcPr>
            <w:tcW w:w="3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0C98">
            <w:pPr>
              <w:tabs>
                <w:tab w:val="left" w:pos="5095"/>
              </w:tabs>
              <w:spacing w:line="360" w:lineRule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1、投标文件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lang w:val="en-US" w:eastAsia="zh-CN"/>
              </w:rPr>
              <w:t>: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一式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</w:rPr>
              <w:t>贰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份，正本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</w:rPr>
              <w:t>壹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份，副本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</w:rPr>
              <w:t>壹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份。</w:t>
            </w:r>
          </w:p>
          <w:p w14:paraId="63C8C33B">
            <w:pPr>
              <w:tabs>
                <w:tab w:val="left" w:pos="5095"/>
              </w:tabs>
              <w:spacing w:line="360" w:lineRule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2、投标人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lang w:val="en-US" w:eastAsia="zh-CN"/>
              </w:rPr>
              <w:t>如有必要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应提供投标文件全部内容的电子文档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</w:rPr>
              <w:t>壹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份，并密封在投标文件内。</w:t>
            </w:r>
          </w:p>
        </w:tc>
      </w:tr>
      <w:tr w14:paraId="7FC86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7034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8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90C3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装订和密封</w:t>
            </w:r>
          </w:p>
          <w:p w14:paraId="1B6C2B95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要求</w:t>
            </w:r>
          </w:p>
        </w:tc>
        <w:tc>
          <w:tcPr>
            <w:tcW w:w="3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7BEC">
            <w:pPr>
              <w:tabs>
                <w:tab w:val="left" w:pos="5095"/>
              </w:tabs>
              <w:spacing w:line="360" w:lineRule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1、投标人应将投标文件</w:t>
            </w:r>
            <w:r>
              <w:rPr>
                <w:rFonts w:hint="eastAsia" w:ascii="等线" w:hAnsi="等线" w:eastAsia="等线" w:cs="仿宋_GB2312-WinCharSetFFFF-H"/>
                <w:b/>
                <w:bCs w:val="0"/>
                <w:kern w:val="0"/>
                <w:sz w:val="24"/>
              </w:rPr>
              <w:t>装订成册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，并密封。</w:t>
            </w:r>
          </w:p>
          <w:p w14:paraId="2CEDDF69">
            <w:pPr>
              <w:tabs>
                <w:tab w:val="left" w:pos="5095"/>
              </w:tabs>
              <w:spacing w:line="360" w:lineRule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、其中商务标部分的报价表中若有让利部分需说明。</w:t>
            </w:r>
          </w:p>
        </w:tc>
      </w:tr>
      <w:tr w14:paraId="12EB5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5EB3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9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904B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付款条件</w:t>
            </w:r>
          </w:p>
          <w:p w14:paraId="7C4CE877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&amp;方式</w:t>
            </w:r>
          </w:p>
        </w:tc>
        <w:tc>
          <w:tcPr>
            <w:tcW w:w="3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9045">
            <w:pPr>
              <w:pStyle w:val="49"/>
              <w:tabs>
                <w:tab w:val="clear" w:pos="5095"/>
              </w:tabs>
              <w:ind w:left="0"/>
              <w:rPr>
                <w:rFonts w:hint="eastAsia"/>
              </w:rPr>
            </w:pPr>
            <w:r>
              <w:rPr>
                <w:rFonts w:hint="eastAsia"/>
              </w:rPr>
              <w:t>合同签订后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项目安装验收合格后支付合同总额（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0）％；质保金为（10）％。质保期满12个月无息支付。</w:t>
            </w:r>
          </w:p>
          <w:p w14:paraId="639E7736">
            <w:pPr>
              <w:pStyle w:val="49"/>
              <w:tabs>
                <w:tab w:val="clear" w:pos="5095"/>
              </w:tabs>
              <w:ind w:left="0"/>
              <w:rPr>
                <w:rFonts w:hint="eastAsia"/>
              </w:rPr>
            </w:pPr>
            <w:r>
              <w:rPr>
                <w:rFonts w:hint="eastAsia"/>
              </w:rPr>
              <w:t>支付方式：银行承兑汇票</w:t>
            </w:r>
          </w:p>
        </w:tc>
      </w:tr>
      <w:tr w14:paraId="49839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3B6B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10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7FE4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工期</w:t>
            </w:r>
          </w:p>
        </w:tc>
        <w:tc>
          <w:tcPr>
            <w:tcW w:w="3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ED70">
            <w:pPr>
              <w:tabs>
                <w:tab w:val="left" w:pos="5095"/>
              </w:tabs>
              <w:spacing w:line="360" w:lineRule="auto"/>
              <w:rPr>
                <w:rFonts w:hint="default" w:ascii="等线" w:hAnsi="等线" w:eastAsia="等线" w:cs="仿宋_GB2312-WinCharSetFFFF-H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仿宋_GB2312-WinCharSetFFFF-H"/>
                <w:bCs/>
                <w:color w:val="FF0000"/>
                <w:kern w:val="0"/>
                <w:sz w:val="24"/>
              </w:rPr>
              <w:t>完成工期：合同签订后最终完成交付使用：2026-0</w:t>
            </w:r>
            <w:r>
              <w:rPr>
                <w:rFonts w:hint="eastAsia" w:ascii="等线" w:hAnsi="等线" w:eastAsia="等线" w:cs="仿宋_GB2312-WinCharSetFFFF-H"/>
                <w:bCs/>
                <w:color w:val="FF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等线" w:hAnsi="等线" w:eastAsia="等线" w:cs="仿宋_GB2312-WinCharSetFFFF-H"/>
                <w:bCs/>
                <w:color w:val="FF0000"/>
                <w:kern w:val="0"/>
                <w:sz w:val="24"/>
              </w:rPr>
              <w:t>-</w:t>
            </w:r>
            <w:r>
              <w:rPr>
                <w:rFonts w:hint="eastAsia" w:ascii="等线" w:hAnsi="等线" w:eastAsia="等线" w:cs="仿宋_GB2312-WinCharSetFFFF-H"/>
                <w:bCs/>
                <w:color w:val="FF0000"/>
                <w:kern w:val="0"/>
                <w:sz w:val="24"/>
                <w:lang w:val="en-US" w:eastAsia="zh-CN"/>
              </w:rPr>
              <w:t>1</w:t>
            </w:r>
          </w:p>
        </w:tc>
      </w:tr>
      <w:tr w14:paraId="39F4B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EC35">
            <w:pPr>
              <w:tabs>
                <w:tab w:val="left" w:pos="5095"/>
              </w:tabs>
              <w:spacing w:line="360" w:lineRule="auto"/>
              <w:jc w:val="center"/>
              <w:rPr>
                <w:rFonts w:hint="default" w:ascii="等线" w:hAnsi="等线" w:eastAsia="等线" w:cs="仿宋_GB2312-WinCharSetFFFF-H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1CBE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结算方式</w:t>
            </w:r>
          </w:p>
          <w:p w14:paraId="0B564B9E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</w:p>
        </w:tc>
        <w:tc>
          <w:tcPr>
            <w:tcW w:w="3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55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left" w:pos="5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lang w:val="en-US" w:eastAsia="zh-CN"/>
              </w:rPr>
              <w:t>计价方式：本工程采用固定单价、按实结算方式。投标人投标报价为含税综合单价，包括但不限于材料费、人工费、机械费、运输费、装卸费、辅材费、安全文明施工费、措施费、管理费、利润、税金、验收、资料、质保、维保、旧岩棉清运处置等全部费用，单价在合同执行期间不作调整。</w:t>
            </w:r>
          </w:p>
          <w:p w14:paraId="1B8931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left" w:pos="5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lang w:val="en-US" w:eastAsia="zh-CN"/>
              </w:rPr>
              <w:t>工程量计算规则</w:t>
            </w:r>
          </w:p>
          <w:p w14:paraId="03600743">
            <w:pPr>
              <w:keepNext w:val="0"/>
              <w:keepLines w:val="0"/>
              <w:pageBreakBefore w:val="0"/>
              <w:widowControl w:val="0"/>
              <w:tabs>
                <w:tab w:val="left" w:pos="5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等线" w:hAnsi="等线" w:eastAsia="等线" w:cs="仿宋_GB2312-WinCharSetFFFF-H"/>
                <w:bCs/>
                <w:kern w:val="0"/>
                <w:sz w:val="24"/>
                <w:lang w:val="en-US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lang w:val="en-US" w:eastAsia="zh-CN"/>
              </w:rPr>
              <w:t>拆除铁皮面积：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按</w:t>
            </w:r>
            <w:r>
              <w:rPr>
                <w:rFonts w:hint="eastAsia" w:ascii="等线" w:hAnsi="等线" w:eastAsia="等线" w:cs="仿宋_GB2312-WinCharSetFFFF-H"/>
                <w:b/>
                <w:bCs w:val="0"/>
                <w:kern w:val="0"/>
                <w:sz w:val="24"/>
                <w:u w:val="single"/>
              </w:rPr>
              <w:t xml:space="preserve"> 实际</w:t>
            </w:r>
            <w:r>
              <w:rPr>
                <w:rFonts w:hint="eastAsia" w:ascii="等线" w:hAnsi="等线" w:eastAsia="等线" w:cs="仿宋_GB2312-WinCharSetFFFF-H"/>
                <w:b/>
                <w:bCs w:val="0"/>
                <w:kern w:val="0"/>
                <w:sz w:val="24"/>
                <w:u w:val="single"/>
                <w:lang w:val="en-US" w:eastAsia="zh-CN"/>
              </w:rPr>
              <w:t>拆除</w:t>
            </w:r>
            <w:r>
              <w:rPr>
                <w:rFonts w:hint="eastAsia" w:ascii="等线" w:hAnsi="等线" w:eastAsia="等线" w:cs="仿宋_GB2312-WinCharSetFFFF-H"/>
                <w:b/>
                <w:bCs w:val="0"/>
                <w:kern w:val="0"/>
                <w:sz w:val="24"/>
                <w:u w:val="single"/>
              </w:rPr>
              <w:t>施工面积（㎡）</w:t>
            </w:r>
            <w:r>
              <w:rPr>
                <w:rFonts w:hint="eastAsia" w:ascii="等线" w:hAnsi="等线" w:eastAsia="等线" w:cs="仿宋_GB2312-WinCharSetFFFF-H"/>
                <w:b w:val="0"/>
                <w:bCs/>
                <w:kern w:val="0"/>
                <w:sz w:val="24"/>
                <w:u w:val="none"/>
              </w:rPr>
              <w:t>结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算，以现场实测实量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签证确认为准。</w:t>
            </w:r>
          </w:p>
          <w:p w14:paraId="4C657C38">
            <w:pPr>
              <w:keepNext w:val="0"/>
              <w:keepLines w:val="0"/>
              <w:pageBreakBefore w:val="0"/>
              <w:widowControl w:val="0"/>
              <w:tabs>
                <w:tab w:val="left" w:pos="5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稀土保温：按</w:t>
            </w:r>
            <w:r>
              <w:rPr>
                <w:rFonts w:hint="eastAsia" w:ascii="等线" w:hAnsi="等线" w:eastAsia="等线" w:cs="仿宋_GB2312-WinCharSetFFFF-H"/>
                <w:b/>
                <w:bCs w:val="0"/>
                <w:kern w:val="0"/>
                <w:sz w:val="24"/>
                <w:u w:val="single"/>
              </w:rPr>
              <w:t xml:space="preserve"> 实际完成</w:t>
            </w:r>
            <w:r>
              <w:rPr>
                <w:rFonts w:hint="eastAsia" w:ascii="等线" w:hAnsi="等线" w:eastAsia="等线" w:cs="仿宋_GB2312-WinCharSetFFFF-H"/>
                <w:b/>
                <w:bCs w:val="0"/>
                <w:kern w:val="0"/>
                <w:sz w:val="24"/>
                <w:u w:val="single"/>
                <w:lang w:val="en-US" w:eastAsia="zh-CN"/>
              </w:rPr>
              <w:t>稀土</w:t>
            </w:r>
            <w:r>
              <w:rPr>
                <w:rFonts w:hint="eastAsia" w:ascii="等线" w:hAnsi="等线" w:eastAsia="等线" w:cs="仿宋_GB2312-WinCharSetFFFF-H"/>
                <w:b/>
                <w:bCs w:val="0"/>
                <w:kern w:val="0"/>
                <w:sz w:val="24"/>
                <w:u w:val="single"/>
              </w:rPr>
              <w:t>保温施工面积（㎡）</w:t>
            </w:r>
            <w:r>
              <w:rPr>
                <w:rFonts w:hint="eastAsia" w:ascii="等线" w:hAnsi="等线" w:eastAsia="等线" w:cs="仿宋_GB2312-WinCharSetFFFF-H"/>
                <w:b w:val="0"/>
                <w:bCs/>
                <w:kern w:val="0"/>
                <w:sz w:val="24"/>
                <w:u w:val="none"/>
              </w:rPr>
              <w:t>结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算，以竣工后现场实测实量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签证确认为准。</w:t>
            </w:r>
          </w:p>
          <w:p w14:paraId="6BE8E33E">
            <w:pPr>
              <w:keepNext w:val="0"/>
              <w:keepLines w:val="0"/>
              <w:pageBreakBefore w:val="0"/>
              <w:widowControl w:val="0"/>
              <w:tabs>
                <w:tab w:val="left" w:pos="5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保温棉更换：按</w:t>
            </w:r>
            <w:r>
              <w:rPr>
                <w:rFonts w:hint="eastAsia" w:ascii="等线" w:hAnsi="等线" w:eastAsia="等线" w:cs="仿宋_GB2312-WinCharSetFFFF-H"/>
                <w:b/>
                <w:bCs w:val="0"/>
                <w:kern w:val="0"/>
                <w:sz w:val="24"/>
                <w:u w:val="single"/>
              </w:rPr>
              <w:t xml:space="preserve"> 实际更换保温棉体积（m³）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结算，以现场实测实量、签证确认为准。</w:t>
            </w:r>
          </w:p>
          <w:p w14:paraId="62523DF0">
            <w:pPr>
              <w:keepNext w:val="0"/>
              <w:keepLines w:val="0"/>
              <w:pageBreakBefore w:val="0"/>
              <w:widowControl w:val="0"/>
              <w:tabs>
                <w:tab w:val="left" w:pos="5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lang w:val="en-US" w:eastAsia="zh-CN"/>
              </w:rPr>
              <w:t>结算公式结算总价 =</w:t>
            </w:r>
            <w:r>
              <w:rPr>
                <w:rFonts w:hint="eastAsia" w:ascii="等线" w:hAnsi="等线" w:eastAsia="等线" w:cs="仿宋_GB2312-WinCharSetFFFF-H"/>
                <w:b w:val="0"/>
                <w:bCs/>
                <w:kern w:val="0"/>
                <w:sz w:val="24"/>
                <w:u w:val="none"/>
              </w:rPr>
              <w:t>实际</w:t>
            </w:r>
            <w:r>
              <w:rPr>
                <w:rFonts w:hint="eastAsia" w:ascii="等线" w:hAnsi="等线" w:eastAsia="等线" w:cs="仿宋_GB2312-WinCharSetFFFF-H"/>
                <w:b w:val="0"/>
                <w:bCs/>
                <w:kern w:val="0"/>
                <w:sz w:val="24"/>
                <w:u w:val="none"/>
                <w:lang w:val="en-US" w:eastAsia="zh-CN"/>
              </w:rPr>
              <w:t>拆除</w:t>
            </w:r>
            <w:r>
              <w:rPr>
                <w:rFonts w:hint="eastAsia" w:ascii="等线" w:hAnsi="等线" w:eastAsia="等线" w:cs="仿宋_GB2312-WinCharSetFFFF-H"/>
                <w:b w:val="0"/>
                <w:bCs/>
                <w:kern w:val="0"/>
                <w:sz w:val="24"/>
                <w:u w:val="none"/>
              </w:rPr>
              <w:t>施工面积（㎡）</w:t>
            </w:r>
            <w:r>
              <w:rPr>
                <w:rFonts w:hint="eastAsia" w:ascii="等线" w:hAnsi="等线" w:eastAsia="等线" w:cs="仿宋_GB2312-WinCharSetFFFF-H"/>
                <w:b w:val="0"/>
                <w:bCs/>
                <w:kern w:val="0"/>
                <w:sz w:val="24"/>
                <w:u w:val="none"/>
                <w:lang w:val="en-US" w:eastAsia="zh-CN"/>
              </w:rPr>
              <w:t>*拆除铁皮单价+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lang w:val="en-US" w:eastAsia="zh-CN"/>
              </w:rPr>
              <w:t xml:space="preserve"> 实际稀土施工面积（㎡）× 稀土保温单价（元 /㎡）+ 实际更换保温棉体积（m³）× 保温棉单价（元 /m³）</w:t>
            </w:r>
          </w:p>
          <w:p w14:paraId="045B17C4">
            <w:pPr>
              <w:keepNext w:val="0"/>
              <w:keepLines w:val="0"/>
              <w:pageBreakBefore w:val="0"/>
              <w:widowControl w:val="0"/>
              <w:tabs>
                <w:tab w:val="left" w:pos="5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lang w:val="en-US" w:eastAsia="zh-CN"/>
              </w:rPr>
              <w:t>结算资料要求：结算时须提供签证单、材料合格证、检测报告、签证单等完整资料，经甲方、施工方双方确认后方可办理结算。</w:t>
            </w:r>
          </w:p>
          <w:p w14:paraId="1E620331">
            <w:pPr>
              <w:keepNext w:val="0"/>
              <w:keepLines w:val="0"/>
              <w:pageBreakBefore w:val="0"/>
              <w:widowControl w:val="0"/>
              <w:tabs>
                <w:tab w:val="left" w:pos="5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lang w:val="en-US" w:eastAsia="zh-CN"/>
              </w:rPr>
              <w:t>付款节点：按招标文件付款条件执行，质保金 10%自竣工验收合格满 12 个月无息付清。</w:t>
            </w:r>
          </w:p>
        </w:tc>
      </w:tr>
      <w:tr w14:paraId="4741D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BC15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11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43DF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招标文件</w:t>
            </w:r>
          </w:p>
          <w:p w14:paraId="0E95FB26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获取</w:t>
            </w:r>
          </w:p>
        </w:tc>
        <w:tc>
          <w:tcPr>
            <w:tcW w:w="3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96C6">
            <w:pPr>
              <w:tabs>
                <w:tab w:val="left" w:pos="5095"/>
              </w:tabs>
              <w:spacing w:line="360" w:lineRule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http://www.jstjsy.com/</w:t>
            </w:r>
          </w:p>
        </w:tc>
      </w:tr>
    </w:tbl>
    <w:p w14:paraId="128E5926">
      <w:pPr>
        <w:tabs>
          <w:tab w:val="left" w:pos="5095"/>
        </w:tabs>
        <w:spacing w:line="360" w:lineRule="auto"/>
        <w:rPr>
          <w:rFonts w:hint="eastAsia" w:ascii="等线" w:hAnsi="等线" w:eastAsia="等线" w:cs="仿宋_GB2312-WinCharSetFFFF-H"/>
          <w:bCs/>
          <w:kern w:val="0"/>
          <w:sz w:val="24"/>
        </w:rPr>
      </w:pPr>
    </w:p>
    <w:p w14:paraId="6BFE3597">
      <w:pPr>
        <w:numPr>
          <w:ilvl w:val="0"/>
          <w:numId w:val="4"/>
        </w:numPr>
        <w:tabs>
          <w:tab w:val="left" w:pos="5095"/>
        </w:tabs>
        <w:spacing w:line="360" w:lineRule="auto"/>
        <w:ind w:left="0"/>
        <w:rPr>
          <w:rFonts w:hint="eastAsia" w:ascii="等线" w:hAnsi="等线" w:eastAsia="等线"/>
          <w:b/>
          <w:sz w:val="28"/>
          <w:szCs w:val="28"/>
        </w:rPr>
      </w:pPr>
      <w:r>
        <w:rPr>
          <w:rFonts w:hint="eastAsia" w:ascii="等线" w:hAnsi="等线" w:eastAsia="等线"/>
          <w:b/>
          <w:sz w:val="28"/>
          <w:szCs w:val="28"/>
        </w:rPr>
        <w:t>条件要求：</w:t>
      </w:r>
    </w:p>
    <w:p w14:paraId="0407A8C0">
      <w:pPr>
        <w:spacing w:line="360" w:lineRule="auto"/>
        <w:rPr>
          <w:rFonts w:hint="eastAsia"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1</w:t>
      </w:r>
      <w:r>
        <w:rPr>
          <w:rFonts w:hint="eastAsia" w:ascii="等线" w:hAnsi="等线" w:eastAsia="等线" w:cs="仿宋_GB2312-WinCharSetFFFF-H"/>
          <w:bCs/>
          <w:kern w:val="0"/>
          <w:sz w:val="24"/>
        </w:rPr>
        <w:t>、资质要求：</w:t>
      </w:r>
    </w:p>
    <w:p w14:paraId="7052C505">
      <w:pPr>
        <w:spacing w:line="360" w:lineRule="auto"/>
        <w:ind w:hanging="142"/>
        <w:rPr>
          <w:rFonts w:hint="eastAsia" w:ascii="等线" w:hAnsi="等线" w:eastAsia="等线" w:cs="仿宋_GB2312-WinCharSetFFFF-H"/>
          <w:bCs/>
          <w:kern w:val="0"/>
          <w:sz w:val="24"/>
        </w:rPr>
      </w:pPr>
      <w:r>
        <w:rPr>
          <w:rFonts w:hint="eastAsia" w:ascii="等线" w:hAnsi="等线" w:eastAsia="等线" w:cs="仿宋_GB2312-WinCharSetFFFF-H"/>
          <w:bCs/>
          <w:kern w:val="0"/>
          <w:sz w:val="24"/>
        </w:rPr>
        <w:t>（1）投标人须是在中华人民共和国境内注册的企业法人，持有有效的企业法人营业执照，具有独立承担民事责任的能力；</w:t>
      </w:r>
    </w:p>
    <w:p w14:paraId="5FDFE3F8">
      <w:pPr>
        <w:spacing w:line="360" w:lineRule="auto"/>
        <w:rPr>
          <w:rFonts w:hint="eastAsia" w:ascii="等线" w:hAnsi="等线" w:eastAsia="等线"/>
          <w:bCs/>
          <w:kern w:val="0"/>
          <w:sz w:val="24"/>
        </w:rPr>
      </w:pPr>
      <w:r>
        <w:rPr>
          <w:rFonts w:ascii="等线" w:hAnsi="等线" w:eastAsia="等线"/>
          <w:bCs/>
          <w:kern w:val="0"/>
          <w:sz w:val="24"/>
        </w:rPr>
        <w:t>2</w:t>
      </w:r>
      <w:r>
        <w:rPr>
          <w:rFonts w:hint="eastAsia" w:ascii="等线" w:hAnsi="等线" w:eastAsia="等线"/>
          <w:bCs/>
          <w:kern w:val="0"/>
          <w:sz w:val="24"/>
        </w:rPr>
        <w:t>、业务要求：</w:t>
      </w:r>
      <w:bookmarkStart w:id="1" w:name="_Hlk92805001"/>
    </w:p>
    <w:p w14:paraId="5BEFD3F9">
      <w:pPr>
        <w:spacing w:line="360" w:lineRule="auto"/>
        <w:ind w:hanging="142"/>
        <w:rPr>
          <w:rFonts w:hint="eastAsia" w:ascii="等线" w:hAnsi="等线" w:eastAsia="等线" w:cs="仿宋_GB2312-WinCharSetFFFF-H"/>
          <w:bCs/>
          <w:kern w:val="0"/>
          <w:sz w:val="24"/>
        </w:rPr>
      </w:pPr>
      <w:r>
        <w:rPr>
          <w:rFonts w:hint="eastAsia" w:ascii="等线" w:hAnsi="等线" w:eastAsia="等线" w:cs="仿宋_GB2312-WinCharSetFFFF-H"/>
          <w:bCs/>
          <w:kern w:val="0"/>
          <w:sz w:val="24"/>
        </w:rPr>
        <w:t>（1）专业资质：具备保温防腐专业承包资质</w:t>
      </w: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>二级及二级以上</w:t>
      </w:r>
      <w:r>
        <w:rPr>
          <w:rFonts w:hint="eastAsia" w:ascii="等线" w:hAnsi="等线" w:eastAsia="等线" w:cs="仿宋_GB2312-WinCharSetFFFF-H"/>
          <w:bCs/>
          <w:kern w:val="0"/>
          <w:sz w:val="24"/>
        </w:rPr>
        <w:t>；</w:t>
      </w:r>
    </w:p>
    <w:p w14:paraId="4861B436">
      <w:pPr>
        <w:spacing w:line="360" w:lineRule="auto"/>
        <w:ind w:left="0" w:leftChars="-67" w:hanging="141" w:hangingChars="59"/>
        <w:rPr>
          <w:rFonts w:hint="eastAsia" w:ascii="等线" w:hAnsi="等线" w:eastAsia="等线"/>
          <w:bCs/>
          <w:kern w:val="0"/>
          <w:sz w:val="24"/>
        </w:rPr>
      </w:pPr>
      <w:r>
        <w:rPr>
          <w:rFonts w:hint="eastAsia" w:ascii="等线" w:hAnsi="等线" w:eastAsia="等线"/>
          <w:bCs/>
          <w:kern w:val="0"/>
          <w:sz w:val="24"/>
        </w:rPr>
        <w:t>（2）投标人至投标截止日至少具有3个业绩（以实际签订的合同复印件为准）；</w:t>
      </w:r>
    </w:p>
    <w:p w14:paraId="18C7E6E6">
      <w:pPr>
        <w:spacing w:line="360" w:lineRule="auto"/>
        <w:ind w:left="0" w:leftChars="-67" w:hanging="141" w:hangingChars="5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等线" w:hAnsi="等线" w:eastAsia="等线"/>
          <w:bCs/>
          <w:kern w:val="0"/>
          <w:sz w:val="24"/>
        </w:rPr>
        <w:t>（3）</w:t>
      </w:r>
      <w:bookmarkEnd w:id="1"/>
      <w:r>
        <w:rPr>
          <w:rFonts w:hint="eastAsia" w:ascii="等线" w:hAnsi="等线" w:eastAsia="等线"/>
          <w:b/>
          <w:kern w:val="0"/>
          <w:sz w:val="24"/>
        </w:rPr>
        <w:t>本项目不接受联合体投标。</w:t>
      </w:r>
      <w:r>
        <w:rPr>
          <w:rFonts w:ascii="宋体" w:hAnsi="宋体" w:eastAsia="宋体" w:cs="宋体"/>
          <w:sz w:val="24"/>
          <w:szCs w:val="24"/>
        </w:rPr>
        <w:t>投标单位需</w:t>
      </w:r>
      <w:r>
        <w:rPr>
          <w:rStyle w:val="38"/>
          <w:rFonts w:ascii="宋体" w:hAnsi="宋体" w:eastAsia="宋体" w:cs="宋体"/>
          <w:b/>
          <w:bCs/>
          <w:color w:val="000000"/>
          <w:sz w:val="24"/>
          <w:szCs w:val="24"/>
        </w:rPr>
        <w:t>包工、包料、</w:t>
      </w:r>
      <w:r>
        <w:rPr>
          <w:rStyle w:val="38"/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包辅助设施、</w:t>
      </w:r>
      <w:r>
        <w:rPr>
          <w:rStyle w:val="38"/>
          <w:rFonts w:ascii="宋体" w:hAnsi="宋体" w:eastAsia="宋体" w:cs="宋体"/>
          <w:b/>
          <w:bCs/>
          <w:color w:val="000000"/>
          <w:sz w:val="24"/>
          <w:szCs w:val="24"/>
        </w:rPr>
        <w:t>包安全、包验收、包维保</w:t>
      </w:r>
      <w:r>
        <w:rPr>
          <w:rFonts w:ascii="宋体" w:hAnsi="宋体" w:eastAsia="宋体" w:cs="宋体"/>
          <w:sz w:val="24"/>
          <w:szCs w:val="24"/>
        </w:rPr>
        <w:t>一体化完成。</w:t>
      </w:r>
    </w:p>
    <w:p w14:paraId="2D38C358">
      <w:pPr>
        <w:spacing w:line="360" w:lineRule="auto"/>
        <w:rPr>
          <w:rFonts w:hint="eastAsia" w:ascii="等线" w:hAnsi="等线" w:eastAsia="等线"/>
          <w:bCs/>
          <w:kern w:val="0"/>
          <w:sz w:val="24"/>
        </w:rPr>
      </w:pPr>
      <w:r>
        <w:rPr>
          <w:rFonts w:hint="eastAsia" w:ascii="等线" w:hAnsi="等线" w:eastAsia="等线"/>
          <w:bCs/>
          <w:kern w:val="0"/>
          <w:sz w:val="24"/>
        </w:rPr>
        <w:t>3、项目基本说明</w:t>
      </w:r>
      <w:r>
        <w:rPr>
          <w:rFonts w:ascii="等线" w:hAnsi="等线" w:eastAsia="等线"/>
          <w:bCs/>
          <w:kern w:val="0"/>
          <w:sz w:val="24"/>
        </w:rPr>
        <w:t xml:space="preserve"> </w:t>
      </w:r>
    </w:p>
    <w:p w14:paraId="0CAA8C43">
      <w:pPr>
        <w:tabs>
          <w:tab w:val="left" w:pos="420"/>
        </w:tabs>
        <w:spacing w:line="360" w:lineRule="auto"/>
        <w:rPr>
          <w:rFonts w:hint="eastAsia" w:ascii="等线" w:hAnsi="等线" w:eastAsia="等线"/>
          <w:bCs/>
          <w:kern w:val="0"/>
          <w:sz w:val="24"/>
        </w:rPr>
      </w:pPr>
      <w:r>
        <w:rPr>
          <w:rFonts w:hint="eastAsia" w:ascii="等线" w:hAnsi="等线" w:eastAsia="等线"/>
          <w:bCs/>
          <w:kern w:val="0"/>
          <w:sz w:val="24"/>
        </w:rPr>
        <w:t>（1）</w:t>
      </w:r>
      <w:r>
        <w:rPr>
          <w:rFonts w:ascii="宋体" w:hAnsi="宋体" w:eastAsia="宋体" w:cs="宋体"/>
          <w:sz w:val="24"/>
          <w:szCs w:val="24"/>
        </w:rPr>
        <w:t>本项目为</w:t>
      </w:r>
      <w:r>
        <w:rPr>
          <w:rStyle w:val="38"/>
          <w:rFonts w:ascii="宋体" w:hAnsi="宋体" w:eastAsia="宋体" w:cs="宋体"/>
          <w:b/>
          <w:bCs/>
          <w:color w:val="000000"/>
          <w:sz w:val="24"/>
          <w:szCs w:val="24"/>
        </w:rPr>
        <w:t>纺丝车间老 SSP 关键设备保温升级改造</w:t>
      </w:r>
      <w:r>
        <w:rPr>
          <w:rFonts w:ascii="宋体" w:hAnsi="宋体" w:eastAsia="宋体" w:cs="宋体"/>
          <w:sz w:val="24"/>
          <w:szCs w:val="24"/>
        </w:rPr>
        <w:t>，涉及 SSP 四楼、五楼，现场管线密集、设备结构复杂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脚手搭设复杂，涉及原设备运行中施工，</w:t>
      </w:r>
      <w:r>
        <w:rPr>
          <w:rFonts w:ascii="宋体" w:hAnsi="宋体" w:eastAsia="宋体" w:cs="宋体"/>
          <w:sz w:val="24"/>
          <w:szCs w:val="24"/>
        </w:rPr>
        <w:t>书面资料无法完全覆盖现场情况</w:t>
      </w:r>
      <w:r>
        <w:rPr>
          <w:rFonts w:hint="eastAsia" w:ascii="等线" w:hAnsi="等线" w:eastAsia="等线"/>
          <w:bCs/>
          <w:kern w:val="0"/>
          <w:sz w:val="24"/>
        </w:rPr>
        <w:t>。为保障投标方案的可行性、合理性及精准性，确保项目实施效果，特设置投标前置条件。</w:t>
      </w:r>
    </w:p>
    <w:p w14:paraId="6AA2E4A6">
      <w:pPr>
        <w:tabs>
          <w:tab w:val="left" w:pos="420"/>
        </w:tabs>
        <w:spacing w:line="360" w:lineRule="auto"/>
        <w:rPr>
          <w:rFonts w:hint="eastAsia" w:ascii="等线" w:hAnsi="等线" w:eastAsia="等线"/>
          <w:bCs/>
          <w:kern w:val="0"/>
          <w:sz w:val="24"/>
        </w:rPr>
      </w:pPr>
      <w:r>
        <w:rPr>
          <w:rFonts w:hint="eastAsia" w:ascii="等线" w:hAnsi="等线" w:eastAsia="等线"/>
          <w:bCs/>
          <w:kern w:val="0"/>
          <w:sz w:val="24"/>
        </w:rPr>
        <w:t>（2）投标前置核心要求：凡有意参与本项目投标的单位，必须满足以下条件方可具备投标资格：</w:t>
      </w:r>
      <w:r>
        <w:rPr>
          <w:rFonts w:ascii="等线" w:hAnsi="等线" w:eastAsia="等线"/>
          <w:bCs/>
          <w:kern w:val="0"/>
          <w:sz w:val="24"/>
        </w:rPr>
        <w:t xml:space="preserve"> 1. </w:t>
      </w:r>
      <w:r>
        <w:rPr>
          <w:rFonts w:hint="eastAsia" w:ascii="等线" w:hAnsi="等线" w:eastAsia="等线"/>
          <w:bCs/>
          <w:kern w:val="0"/>
          <w:sz w:val="24"/>
        </w:rPr>
        <w:t>须在本标书发布之日</w:t>
      </w:r>
      <w:r>
        <w:rPr>
          <w:rFonts w:ascii="等线" w:hAnsi="等线" w:eastAsia="等线"/>
          <w:bCs/>
          <w:kern w:val="0"/>
          <w:sz w:val="24"/>
        </w:rPr>
        <w:t xml:space="preserve">3 </w:t>
      </w:r>
      <w:r>
        <w:rPr>
          <w:rFonts w:hint="eastAsia" w:ascii="等线" w:hAnsi="等线" w:eastAsia="等线"/>
          <w:bCs/>
          <w:kern w:val="0"/>
          <w:sz w:val="24"/>
        </w:rPr>
        <w:t>个工作日</w:t>
      </w:r>
      <w:r>
        <w:rPr>
          <w:rFonts w:hint="eastAsia" w:ascii="等线" w:hAnsi="等线" w:eastAsia="等线"/>
          <w:bCs/>
          <w:kern w:val="0"/>
          <w:sz w:val="24"/>
          <w:lang w:val="en-US" w:eastAsia="zh-CN"/>
        </w:rPr>
        <w:t>之前</w:t>
      </w:r>
      <w:r>
        <w:rPr>
          <w:rFonts w:hint="eastAsia" w:ascii="等线" w:hAnsi="等线" w:eastAsia="等线"/>
          <w:bCs/>
          <w:kern w:val="0"/>
          <w:sz w:val="24"/>
        </w:rPr>
        <w:t>，</w:t>
      </w:r>
      <w:r>
        <w:rPr>
          <w:rStyle w:val="38"/>
          <w:rFonts w:ascii="宋体" w:hAnsi="宋体" w:eastAsia="宋体" w:cs="宋体"/>
          <w:b/>
          <w:bCs/>
          <w:color w:val="000000"/>
          <w:sz w:val="24"/>
          <w:szCs w:val="24"/>
        </w:rPr>
        <w:t>必须现场踏勘后方可投标</w:t>
      </w:r>
      <w:r>
        <w:rPr>
          <w:rFonts w:hint="eastAsia" w:ascii="等线" w:hAnsi="等线" w:eastAsia="等线"/>
          <w:bCs/>
          <w:kern w:val="0"/>
          <w:sz w:val="24"/>
        </w:rPr>
        <w:t>；</w:t>
      </w:r>
      <w:r>
        <w:rPr>
          <w:rFonts w:ascii="等线" w:hAnsi="等线" w:eastAsia="等线"/>
          <w:bCs/>
          <w:kern w:val="0"/>
          <w:sz w:val="24"/>
        </w:rPr>
        <w:t xml:space="preserve"> 2. </w:t>
      </w:r>
      <w:r>
        <w:rPr>
          <w:rFonts w:hint="eastAsia" w:ascii="等线" w:hAnsi="等线" w:eastAsia="等线"/>
          <w:bCs/>
          <w:kern w:val="0"/>
          <w:sz w:val="24"/>
        </w:rPr>
        <w:t>勘察期间须与招标单位相关负责人就项目改造需求、现场空间限制条件、技术难点等核心内容进行充分沟通交流，得到认可后方可投标。</w:t>
      </w:r>
      <w:r>
        <w:rPr>
          <w:rFonts w:ascii="等线" w:hAnsi="等线" w:eastAsia="等线"/>
          <w:bCs/>
          <w:kern w:val="0"/>
          <w:sz w:val="24"/>
        </w:rPr>
        <w:t xml:space="preserve">  </w:t>
      </w:r>
    </w:p>
    <w:p w14:paraId="2C7D496B">
      <w:pPr>
        <w:tabs>
          <w:tab w:val="left" w:pos="420"/>
        </w:tabs>
        <w:spacing w:line="360" w:lineRule="auto"/>
        <w:rPr>
          <w:rFonts w:hint="eastAsia" w:ascii="等线" w:hAnsi="等线" w:eastAsia="等线"/>
          <w:bCs/>
          <w:kern w:val="0"/>
          <w:sz w:val="24"/>
        </w:rPr>
      </w:pPr>
      <w:r>
        <w:rPr>
          <w:rFonts w:hint="eastAsia" w:ascii="等线" w:hAnsi="等线" w:eastAsia="等线"/>
          <w:bCs/>
          <w:kern w:val="0"/>
          <w:sz w:val="24"/>
        </w:rPr>
        <w:t>（3）未按上述要求完成现场勘察及方案交流的单位，其投标文件将被视为无效投标，招标单位有权拒绝接收。</w:t>
      </w:r>
    </w:p>
    <w:p w14:paraId="3E6F632D">
      <w:pPr>
        <w:spacing w:line="360" w:lineRule="auto"/>
        <w:rPr>
          <w:rFonts w:hint="eastAsia" w:ascii="等线" w:hAnsi="等线" w:eastAsia="等线"/>
          <w:bCs/>
          <w:kern w:val="0"/>
          <w:sz w:val="24"/>
        </w:rPr>
      </w:pPr>
    </w:p>
    <w:p w14:paraId="624DAE4C">
      <w:pPr>
        <w:numPr>
          <w:ilvl w:val="0"/>
          <w:numId w:val="4"/>
        </w:numPr>
        <w:tabs>
          <w:tab w:val="left" w:pos="5095"/>
        </w:tabs>
        <w:spacing w:line="360" w:lineRule="auto"/>
        <w:ind w:left="0"/>
        <w:rPr>
          <w:rFonts w:hint="eastAsia" w:ascii="等线" w:hAnsi="等线" w:eastAsia="等线"/>
          <w:b/>
          <w:sz w:val="28"/>
          <w:szCs w:val="28"/>
        </w:rPr>
      </w:pPr>
      <w:r>
        <w:rPr>
          <w:rFonts w:hint="eastAsia" w:ascii="等线" w:hAnsi="等线" w:eastAsia="等线"/>
          <w:b/>
          <w:sz w:val="28"/>
          <w:szCs w:val="28"/>
          <w:lang w:val="en-US" w:eastAsia="zh-CN"/>
        </w:rPr>
        <w:t>投标</w:t>
      </w:r>
      <w:r>
        <w:rPr>
          <w:rFonts w:ascii="等线" w:hAnsi="等线" w:eastAsia="等线"/>
          <w:b/>
          <w:sz w:val="28"/>
          <w:szCs w:val="28"/>
        </w:rPr>
        <w:t>材料要求</w:t>
      </w:r>
      <w:r>
        <w:rPr>
          <w:rFonts w:hint="eastAsia" w:ascii="等线" w:hAnsi="等线" w:eastAsia="等线"/>
          <w:b/>
          <w:sz w:val="28"/>
          <w:szCs w:val="28"/>
        </w:rPr>
        <w:t>：</w:t>
      </w:r>
    </w:p>
    <w:p w14:paraId="2143EFE4">
      <w:pPr>
        <w:numPr>
          <w:ilvl w:val="0"/>
          <w:numId w:val="0"/>
        </w:numPr>
        <w:tabs>
          <w:tab w:val="left" w:pos="5095"/>
        </w:tabs>
        <w:spacing w:line="360" w:lineRule="auto"/>
        <w:rPr>
          <w:rFonts w:hint="eastAsia" w:ascii="等线" w:hAnsi="等线" w:eastAsia="等线"/>
          <w:b/>
          <w:sz w:val="28"/>
          <w:szCs w:val="28"/>
          <w:lang w:val="en-US" w:eastAsia="zh-CN"/>
        </w:rPr>
      </w:pPr>
      <w:r>
        <w:rPr>
          <w:rFonts w:hint="eastAsia" w:ascii="等线" w:hAnsi="等线" w:eastAsia="等线"/>
          <w:b/>
          <w:sz w:val="28"/>
          <w:szCs w:val="28"/>
          <w:lang w:val="en-US" w:eastAsia="zh-CN"/>
        </w:rPr>
        <w:t xml:space="preserve"> 1、</w:t>
      </w:r>
      <w:r>
        <w:rPr>
          <w:rFonts w:hint="eastAsia" w:ascii="等线" w:hAnsi="等线" w:eastAsia="等线" w:cs="仿宋_GB2312-WinCharSetFFFF-H"/>
          <w:bCs/>
          <w:kern w:val="0"/>
          <w:sz w:val="24"/>
        </w:rPr>
        <w:t>投标文件</w:t>
      </w: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>组成</w:t>
      </w:r>
    </w:p>
    <w:p w14:paraId="5B2AFCBA">
      <w:pPr>
        <w:tabs>
          <w:tab w:val="left" w:pos="840"/>
        </w:tabs>
        <w:spacing w:line="360" w:lineRule="auto"/>
        <w:ind w:left="631" w:leftChars="199" w:hanging="213" w:firstLineChars="0"/>
        <w:rPr>
          <w:rFonts w:hint="eastAsia" w:ascii="等线" w:hAnsi="等线" w:eastAsia="等线"/>
          <w:bCs/>
          <w:kern w:val="0"/>
          <w:sz w:val="24"/>
        </w:rPr>
      </w:pPr>
      <w:r>
        <w:rPr>
          <w:rFonts w:hint="eastAsia" w:ascii="等线" w:hAnsi="等线" w:eastAsia="等线"/>
          <w:bCs/>
          <w:kern w:val="0"/>
          <w:sz w:val="24"/>
        </w:rPr>
        <w:t>（1）</w:t>
      </w:r>
      <w:r>
        <w:rPr>
          <w:rFonts w:hint="eastAsia" w:ascii="等线" w:hAnsi="等线" w:eastAsia="等线"/>
          <w:bCs/>
          <w:kern w:val="0"/>
          <w:sz w:val="24"/>
          <w:lang w:val="en-US" w:eastAsia="zh-CN"/>
        </w:rPr>
        <w:t>投标单位</w:t>
      </w:r>
      <w:r>
        <w:rPr>
          <w:rFonts w:hint="eastAsia" w:ascii="等线" w:hAnsi="等线" w:eastAsia="等线"/>
          <w:bCs/>
          <w:kern w:val="0"/>
          <w:sz w:val="24"/>
        </w:rPr>
        <w:t>公司营业执照、税务登记证、组织机构代码证；</w:t>
      </w:r>
    </w:p>
    <w:p w14:paraId="1E3AC153">
      <w:pPr>
        <w:spacing w:line="360" w:lineRule="auto"/>
        <w:ind w:left="631" w:leftChars="199" w:hanging="213" w:firstLineChars="0"/>
        <w:rPr>
          <w:rFonts w:hint="eastAsia" w:ascii="等线" w:hAnsi="等线" w:eastAsia="等线"/>
          <w:bCs/>
          <w:kern w:val="0"/>
          <w:sz w:val="24"/>
        </w:rPr>
      </w:pPr>
      <w:r>
        <w:rPr>
          <w:rFonts w:hint="eastAsia" w:ascii="等线" w:hAnsi="等线" w:eastAsia="等线"/>
          <w:bCs/>
          <w:kern w:val="0"/>
          <w:sz w:val="24"/>
        </w:rPr>
        <w:t>（复印件加盖公章，分别提供或三证合一）；</w:t>
      </w:r>
    </w:p>
    <w:p w14:paraId="65E42C69">
      <w:pPr>
        <w:tabs>
          <w:tab w:val="left" w:pos="840"/>
        </w:tabs>
        <w:spacing w:line="360" w:lineRule="auto"/>
        <w:ind w:left="631" w:leftChars="199" w:hanging="213" w:firstLineChars="0"/>
        <w:rPr>
          <w:rFonts w:hint="eastAsia" w:ascii="等线" w:hAnsi="等线" w:eastAsia="等线"/>
          <w:bCs/>
          <w:kern w:val="0"/>
          <w:sz w:val="24"/>
        </w:rPr>
      </w:pPr>
      <w:r>
        <w:rPr>
          <w:rFonts w:hint="eastAsia" w:ascii="等线" w:hAnsi="等线" w:eastAsia="等线"/>
          <w:bCs/>
          <w:kern w:val="0"/>
          <w:sz w:val="24"/>
        </w:rPr>
        <w:t>（2）</w:t>
      </w:r>
      <w:r>
        <w:rPr>
          <w:rFonts w:ascii="宋体" w:hAnsi="宋体" w:eastAsia="宋体" w:cs="宋体"/>
          <w:sz w:val="24"/>
          <w:szCs w:val="24"/>
        </w:rPr>
        <w:t>保温施工资质证书复印件加盖公章</w:t>
      </w:r>
      <w:r>
        <w:rPr>
          <w:rFonts w:hint="eastAsia" w:ascii="等线" w:hAnsi="等线" w:eastAsia="等线"/>
          <w:bCs/>
          <w:kern w:val="0"/>
          <w:sz w:val="24"/>
        </w:rPr>
        <w:t>；</w:t>
      </w:r>
    </w:p>
    <w:p w14:paraId="51D88091">
      <w:pPr>
        <w:spacing w:line="360" w:lineRule="auto"/>
        <w:ind w:left="631" w:leftChars="199" w:hanging="213" w:firstLineChars="0"/>
        <w:rPr>
          <w:rFonts w:hint="eastAsia" w:ascii="等线" w:hAnsi="等线" w:eastAsia="等线"/>
          <w:bCs/>
          <w:kern w:val="0"/>
          <w:sz w:val="24"/>
        </w:rPr>
      </w:pPr>
      <w:r>
        <w:rPr>
          <w:rFonts w:hint="eastAsia" w:ascii="等线" w:hAnsi="等线" w:eastAsia="等线"/>
          <w:bCs/>
          <w:kern w:val="0"/>
          <w:sz w:val="24"/>
        </w:rPr>
        <w:t>（3）</w:t>
      </w:r>
      <w:r>
        <w:rPr>
          <w:rFonts w:hint="eastAsia" w:ascii="等线" w:hAnsi="等线" w:eastAsia="等线"/>
          <w:bCs/>
          <w:kern w:val="0"/>
          <w:sz w:val="24"/>
          <w:lang w:val="en-US" w:eastAsia="zh-CN"/>
        </w:rPr>
        <w:t>投标单位</w:t>
      </w:r>
      <w:r>
        <w:rPr>
          <w:rFonts w:hint="eastAsia" w:ascii="等线" w:hAnsi="等线" w:eastAsia="等线"/>
          <w:bCs/>
          <w:kern w:val="0"/>
          <w:sz w:val="24"/>
        </w:rPr>
        <w:t>法人代表授权委托书（原件）；</w:t>
      </w:r>
    </w:p>
    <w:p w14:paraId="4254F520">
      <w:pPr>
        <w:spacing w:line="360" w:lineRule="auto"/>
        <w:ind w:left="631" w:leftChars="199" w:hanging="213" w:firstLineChars="0"/>
        <w:rPr>
          <w:rFonts w:hint="eastAsia" w:ascii="等线" w:hAnsi="等线" w:eastAsia="等线"/>
          <w:bCs/>
          <w:kern w:val="0"/>
          <w:sz w:val="24"/>
        </w:rPr>
      </w:pPr>
      <w:r>
        <w:rPr>
          <w:rFonts w:hint="eastAsia" w:ascii="等线" w:hAnsi="等线" w:eastAsia="等线"/>
          <w:bCs/>
          <w:kern w:val="0"/>
          <w:sz w:val="24"/>
        </w:rPr>
        <w:t>（4）项目案列和工程业绩（资料要求提供</w:t>
      </w:r>
      <w:r>
        <w:rPr>
          <w:rFonts w:hint="eastAsia" w:ascii="等线" w:hAnsi="等线" w:eastAsia="等线"/>
          <w:bCs/>
          <w:kern w:val="0"/>
          <w:sz w:val="24"/>
          <w:lang w:val="en-US" w:eastAsia="zh-CN"/>
        </w:rPr>
        <w:t>至少</w:t>
      </w:r>
      <w:r>
        <w:rPr>
          <w:rFonts w:hint="eastAsia" w:ascii="等线" w:hAnsi="等线" w:eastAsia="等线"/>
          <w:bCs/>
          <w:kern w:val="0"/>
          <w:sz w:val="24"/>
        </w:rPr>
        <w:t>3个业绩）；</w:t>
      </w:r>
    </w:p>
    <w:p w14:paraId="2B6D9E43">
      <w:pPr>
        <w:spacing w:line="360" w:lineRule="auto"/>
        <w:ind w:firstLine="480" w:firstLineChars="200"/>
        <w:rPr>
          <w:rFonts w:hint="eastAsia" w:ascii="等线" w:hAnsi="等线" w:eastAsia="等线"/>
          <w:bCs/>
          <w:kern w:val="0"/>
          <w:sz w:val="24"/>
        </w:rPr>
      </w:pPr>
      <w:r>
        <w:rPr>
          <w:rFonts w:hint="eastAsia" w:ascii="等线" w:hAnsi="等线" w:eastAsia="等线"/>
          <w:bCs/>
          <w:kern w:val="0"/>
          <w:sz w:val="24"/>
        </w:rPr>
        <w:t>（5）所提供的资料均为真实性承诺函。</w:t>
      </w:r>
    </w:p>
    <w:p w14:paraId="6D6C6788">
      <w:pPr>
        <w:tabs>
          <w:tab w:val="left" w:pos="840"/>
        </w:tabs>
        <w:spacing w:line="360" w:lineRule="auto"/>
        <w:ind w:firstLine="480" w:firstLineChars="200"/>
        <w:rPr>
          <w:rFonts w:hint="eastAsia" w:ascii="等线" w:hAnsi="等线" w:eastAsia="等线"/>
          <w:bCs/>
          <w:kern w:val="0"/>
          <w:sz w:val="24"/>
        </w:rPr>
      </w:pPr>
      <w:r>
        <w:rPr>
          <w:rFonts w:hint="eastAsia" w:ascii="等线" w:hAnsi="等线" w:eastAsia="等线"/>
          <w:bCs/>
          <w:kern w:val="0"/>
          <w:sz w:val="24"/>
        </w:rPr>
        <w:t>（</w:t>
      </w:r>
      <w:r>
        <w:rPr>
          <w:rFonts w:hint="eastAsia" w:ascii="等线" w:hAnsi="等线" w:eastAsia="等线"/>
          <w:bCs/>
          <w:kern w:val="0"/>
          <w:sz w:val="24"/>
          <w:lang w:val="en-US" w:eastAsia="zh-CN"/>
        </w:rPr>
        <w:t>6</w:t>
      </w:r>
      <w:r>
        <w:rPr>
          <w:rFonts w:hint="eastAsia" w:ascii="等线" w:hAnsi="等线" w:eastAsia="等线"/>
          <w:bCs/>
          <w:kern w:val="0"/>
          <w:sz w:val="24"/>
        </w:rPr>
        <w:t>）提供的质保期服务体系与维保方案、维保承诺及维修方案</w:t>
      </w:r>
    </w:p>
    <w:p w14:paraId="44DBB21F">
      <w:pPr>
        <w:tabs>
          <w:tab w:val="left" w:pos="5095"/>
        </w:tabs>
        <w:spacing w:line="360" w:lineRule="auto"/>
        <w:ind w:firstLine="141" w:firstLineChars="59"/>
        <w:rPr>
          <w:rFonts w:hint="eastAsia"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2</w:t>
      </w:r>
      <w:r>
        <w:rPr>
          <w:rFonts w:hint="eastAsia" w:ascii="等线" w:hAnsi="等线" w:eastAsia="等线" w:cs="仿宋_GB2312-WinCharSetFFFF-H"/>
          <w:bCs/>
          <w:kern w:val="0"/>
          <w:sz w:val="24"/>
        </w:rPr>
        <w:t>、投标文件递交方式</w:t>
      </w:r>
    </w:p>
    <w:p w14:paraId="6E560C02">
      <w:pPr>
        <w:tabs>
          <w:tab w:val="left" w:pos="5095"/>
        </w:tabs>
        <w:spacing w:line="360" w:lineRule="auto"/>
        <w:ind w:left="141" w:leftChars="67" w:firstLine="1"/>
        <w:rPr>
          <w:rFonts w:hint="eastAsia"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2</w:t>
      </w:r>
      <w:r>
        <w:rPr>
          <w:rFonts w:hint="eastAsia" w:ascii="等线" w:hAnsi="等线" w:eastAsia="等线" w:cs="仿宋_GB2312-WinCharSetFFFF-H"/>
          <w:bCs/>
          <w:kern w:val="0"/>
          <w:sz w:val="24"/>
        </w:rPr>
        <w:t>.1</w:t>
      </w: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 xml:space="preserve">  </w:t>
      </w:r>
      <w:r>
        <w:rPr>
          <w:rFonts w:hint="eastAsia" w:ascii="等线" w:hAnsi="等线" w:eastAsia="等线" w:cs="仿宋_GB2312-WinCharSetFFFF-H"/>
          <w:b/>
          <w:kern w:val="0"/>
          <w:sz w:val="24"/>
        </w:rPr>
        <w:t>将标书按要求密封送至“ 扬州广陵经济开发区迎春路28号江苏太极实业新材料有限公司合规监察部 ”  郑杰 收； 电话：0514—84766278</w:t>
      </w:r>
    </w:p>
    <w:p w14:paraId="7C40A7B6">
      <w:pPr>
        <w:tabs>
          <w:tab w:val="left" w:pos="5095"/>
        </w:tabs>
        <w:spacing w:line="360" w:lineRule="auto"/>
        <w:ind w:left="141" w:leftChars="67" w:firstLine="1"/>
        <w:rPr>
          <w:rFonts w:hint="eastAsia"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2</w:t>
      </w:r>
      <w:r>
        <w:rPr>
          <w:rFonts w:hint="eastAsia" w:ascii="等线" w:hAnsi="等线" w:eastAsia="等线" w:cs="仿宋_GB2312-WinCharSetFFFF-H"/>
          <w:bCs/>
          <w:kern w:val="0"/>
          <w:sz w:val="24"/>
        </w:rPr>
        <w:t>.</w:t>
      </w:r>
      <w:r>
        <w:rPr>
          <w:rFonts w:ascii="等线" w:hAnsi="等线" w:eastAsia="等线" w:cs="仿宋_GB2312-WinCharSetFFFF-H"/>
          <w:bCs/>
          <w:kern w:val="0"/>
          <w:sz w:val="24"/>
        </w:rPr>
        <w:t>2</w:t>
      </w: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 xml:space="preserve">  </w:t>
      </w:r>
      <w:r>
        <w:rPr>
          <w:rFonts w:hint="eastAsia" w:ascii="等线" w:hAnsi="等线" w:eastAsia="等线" w:cs="仿宋_GB2312-WinCharSetFFFF-H"/>
          <w:bCs/>
          <w:kern w:val="0"/>
          <w:sz w:val="24"/>
        </w:rPr>
        <w:t>投标人应提供投标文件全部内容密封在投标文件的正本内。</w:t>
      </w:r>
      <w:r>
        <w:rPr>
          <w:rFonts w:hint="eastAsia" w:ascii="等线" w:hAnsi="等线" w:eastAsia="等线" w:cs="仿宋_GB2312-WinCharSetFFFF-H"/>
          <w:b/>
          <w:bCs w:val="0"/>
          <w:kern w:val="0"/>
          <w:sz w:val="24"/>
        </w:rPr>
        <w:t>投标人将标书装订成册</w:t>
      </w:r>
      <w:r>
        <w:rPr>
          <w:rFonts w:hint="eastAsia" w:ascii="等线" w:hAnsi="等线" w:eastAsia="等线" w:cs="仿宋_GB2312-WinCharSetFFFF-H"/>
          <w:bCs/>
          <w:kern w:val="0"/>
          <w:sz w:val="24"/>
        </w:rPr>
        <w:t xml:space="preserve">，密封成套并加盖公章 。 </w:t>
      </w:r>
    </w:p>
    <w:p w14:paraId="0B43C30A">
      <w:pPr>
        <w:numPr>
          <w:ilvl w:val="0"/>
          <w:numId w:val="4"/>
        </w:numPr>
        <w:tabs>
          <w:tab w:val="left" w:pos="5095"/>
        </w:tabs>
        <w:spacing w:line="360" w:lineRule="auto"/>
        <w:ind w:left="0"/>
        <w:rPr>
          <w:rFonts w:hint="eastAsia" w:ascii="等线" w:hAnsi="等线" w:eastAsia="等线"/>
          <w:b/>
          <w:sz w:val="28"/>
          <w:szCs w:val="28"/>
          <w:lang w:val="en-US" w:eastAsia="zh-CN"/>
        </w:rPr>
      </w:pPr>
      <w:r>
        <w:rPr>
          <w:rFonts w:hint="eastAsia" w:ascii="等线" w:hAnsi="等线" w:eastAsia="等线"/>
          <w:b/>
          <w:sz w:val="28"/>
          <w:szCs w:val="28"/>
          <w:lang w:val="en-US" w:eastAsia="zh-CN"/>
        </w:rPr>
        <w:t>招标要求：</w:t>
      </w:r>
    </w:p>
    <w:p w14:paraId="6129E080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1、项目概况</w:t>
      </w:r>
    </w:p>
    <w:p w14:paraId="14144BDE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  <w:lang w:val="en-US" w:eastAsia="zh-CN"/>
        </w:rPr>
        <w:t>对纺丝车间老 SSP 关键设备及管道实施保温升级：</w:t>
      </w:r>
    </w:p>
    <w:p w14:paraId="3C822BA7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SSP 五楼：521 换热器、522 加热器、523 催化反应器、202 结晶器；</w:t>
      </w:r>
    </w:p>
    <w:p w14:paraId="2FBA1750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SSP 四楼：209 结晶中间料仓、503 袋式过滤器；</w:t>
      </w:r>
    </w:p>
    <w:p w14:paraId="329A5A41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所有附属管道、阀门、法兰。</w:t>
      </w:r>
    </w:p>
    <w:p w14:paraId="7AC9AEFD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2、施工总体要求</w:t>
      </w:r>
    </w:p>
    <w:p w14:paraId="32B83A4A">
      <w:pPr>
        <w:spacing w:line="360" w:lineRule="auto"/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拆除原有保温铁皮，保留原有保温材料及厚度不变；</w:t>
      </w: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>如有</w:t>
      </w:r>
      <w:r>
        <w:rPr>
          <w:rFonts w:ascii="等线" w:hAnsi="等线" w:eastAsia="等线" w:cs="仿宋_GB2312-WinCharSetFFFF-H"/>
          <w:bCs/>
          <w:kern w:val="0"/>
          <w:sz w:val="24"/>
        </w:rPr>
        <w:t>保温材料</w:t>
      </w:r>
      <w:r>
        <w:rPr>
          <w:rFonts w:hint="eastAsia" w:ascii="等线" w:hAnsi="等线" w:eastAsia="等线" w:cs="仿宋_GB2312-WinCharSetFFFF-H"/>
          <w:bCs/>
          <w:kern w:val="0"/>
          <w:sz w:val="24"/>
          <w:lang w:eastAsia="zh-CN"/>
        </w:rPr>
        <w:t>（</w:t>
      </w: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>岩棉有粉尘化的需要现场更换</w:t>
      </w:r>
      <w:r>
        <w:rPr>
          <w:rFonts w:hint="eastAsia" w:ascii="等线" w:hAnsi="等线" w:eastAsia="等线" w:cs="仿宋_GB2312-WinCharSetFFFF-H"/>
          <w:bCs/>
          <w:kern w:val="0"/>
          <w:sz w:val="24"/>
          <w:lang w:eastAsia="zh-CN"/>
        </w:rPr>
        <w:t>）</w:t>
      </w:r>
    </w:p>
    <w:p w14:paraId="1B30B7EA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原有</w:t>
      </w: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>岩棉</w:t>
      </w:r>
      <w:r>
        <w:rPr>
          <w:rFonts w:ascii="等线" w:hAnsi="等线" w:eastAsia="等线" w:cs="仿宋_GB2312-WinCharSetFFFF-H"/>
          <w:bCs/>
          <w:kern w:val="0"/>
          <w:sz w:val="24"/>
        </w:rPr>
        <w:t>层外</w:t>
      </w: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>缠绕钢丝网，</w:t>
      </w:r>
      <w:r>
        <w:rPr>
          <w:rFonts w:ascii="等线" w:hAnsi="等线" w:eastAsia="等线" w:cs="仿宋_GB2312-WinCharSetFFFF-H"/>
          <w:bCs/>
          <w:kern w:val="0"/>
          <w:sz w:val="24"/>
        </w:rPr>
        <w:t>施工稀土保温涂料层，厚度 30mm；</w:t>
      </w:r>
    </w:p>
    <w:p w14:paraId="693998EC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施工全过程无尘、低噪、环保，旧岩棉粉尘需湿法作业、集中收集、合规处置。</w:t>
      </w:r>
    </w:p>
    <w:p w14:paraId="4724C236">
      <w:pPr>
        <w:numPr>
          <w:ilvl w:val="0"/>
          <w:numId w:val="6"/>
        </w:num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保温材料技术指标（必须满足）</w:t>
      </w:r>
    </w:p>
    <w:p w14:paraId="6EE09C21">
      <w:pPr>
        <w:numPr>
          <w:ilvl w:val="0"/>
          <w:numId w:val="0"/>
        </w:numPr>
        <w:spacing w:line="360" w:lineRule="auto"/>
        <w:ind w:left="420" w:leftChars="200" w:firstLine="0" w:firstLineChars="0"/>
        <w:rPr>
          <w:rFonts w:hint="default" w:ascii="等线" w:hAnsi="等线" w:eastAsia="等线" w:cs="仿宋_GB2312-WinCharSetFFFF-H"/>
          <w:bCs/>
          <w:kern w:val="0"/>
          <w:sz w:val="24"/>
          <w:lang w:val="en-US" w:eastAsia="zh-CN"/>
        </w:rPr>
      </w:pP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 xml:space="preserve">  </w:t>
      </w:r>
      <w:r>
        <w:rPr>
          <w:rFonts w:hint="eastAsia" w:ascii="等线" w:hAnsi="等线" w:eastAsia="等线" w:cs="仿宋_GB2312-WinCharSetFFFF-H"/>
          <w:b/>
          <w:bCs w:val="0"/>
          <w:kern w:val="0"/>
          <w:sz w:val="24"/>
          <w:lang w:val="en-US" w:eastAsia="zh-CN"/>
        </w:rPr>
        <w:t xml:space="preserve"> 稀土：</w:t>
      </w:r>
    </w:p>
    <w:p w14:paraId="2612B7F1">
      <w:pPr>
        <w:spacing w:line="360" w:lineRule="auto"/>
        <w:ind w:left="420" w:leftChars="200" w:firstLine="0" w:firstLineChars="0"/>
        <w:rPr>
          <w:rFonts w:ascii="等线" w:hAnsi="等线" w:eastAsia="等线" w:cs="仿宋_GB2312-WinCharSetFFFF-H"/>
          <w:bCs/>
          <w:kern w:val="0"/>
          <w:sz w:val="24"/>
          <w:lang w:val="en-US" w:eastAsia="zh-CN"/>
        </w:rPr>
      </w:pPr>
      <w:r>
        <w:rPr>
          <w:rFonts w:ascii="等线" w:hAnsi="等线" w:eastAsia="等线" w:cs="仿宋_GB2312-WinCharSetFFFF-H"/>
          <w:bCs/>
          <w:kern w:val="0"/>
          <w:sz w:val="24"/>
          <w:lang w:val="en-US" w:eastAsia="zh-CN"/>
        </w:rPr>
        <w:t>1）导热系数：≤0.</w:t>
      </w: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>04-0.05</w:t>
      </w:r>
      <w:r>
        <w:rPr>
          <w:rFonts w:ascii="等线" w:hAnsi="等线" w:eastAsia="等线" w:cs="仿宋_GB2312-WinCharSetFFFF-H"/>
          <w:bCs/>
          <w:kern w:val="0"/>
          <w:sz w:val="24"/>
          <w:lang w:val="en-US" w:eastAsia="zh-CN"/>
        </w:rPr>
        <w:t xml:space="preserve"> W/(m・K)（常温 25℃）；</w:t>
      </w:r>
    </w:p>
    <w:p w14:paraId="39B2B1D4">
      <w:pPr>
        <w:spacing w:line="360" w:lineRule="auto"/>
        <w:ind w:left="420" w:leftChars="200" w:firstLine="0" w:firstLineChars="0"/>
        <w:rPr>
          <w:rFonts w:ascii="等线" w:hAnsi="等线" w:eastAsia="等线" w:cs="仿宋_GB2312-WinCharSetFFFF-H"/>
          <w:bCs/>
          <w:kern w:val="0"/>
          <w:sz w:val="24"/>
          <w:lang w:val="en-US" w:eastAsia="zh-CN"/>
        </w:rPr>
      </w:pPr>
      <w:r>
        <w:rPr>
          <w:rFonts w:ascii="等线" w:hAnsi="等线" w:eastAsia="等线" w:cs="仿宋_GB2312-WinCharSetFFFF-H"/>
          <w:bCs/>
          <w:kern w:val="0"/>
          <w:sz w:val="24"/>
          <w:lang w:val="en-US" w:eastAsia="zh-CN"/>
        </w:rPr>
        <w:t>2）耐温范围：长期 - 40℃～600℃，短期耐温≥700℃；</w:t>
      </w:r>
    </w:p>
    <w:p w14:paraId="13FC295F">
      <w:pPr>
        <w:spacing w:line="360" w:lineRule="auto"/>
        <w:ind w:left="420" w:leftChars="200" w:firstLine="0" w:firstLineChars="0"/>
        <w:rPr>
          <w:rFonts w:ascii="等线" w:hAnsi="等线" w:eastAsia="等线" w:cs="仿宋_GB2312-WinCharSetFFFF-H"/>
          <w:bCs/>
          <w:kern w:val="0"/>
          <w:sz w:val="24"/>
          <w:lang w:val="en-US" w:eastAsia="zh-CN"/>
        </w:rPr>
      </w:pPr>
      <w:r>
        <w:rPr>
          <w:rFonts w:ascii="等线" w:hAnsi="等线" w:eastAsia="等线" w:cs="仿宋_GB2312-WinCharSetFFFF-H"/>
          <w:bCs/>
          <w:kern w:val="0"/>
          <w:sz w:val="24"/>
          <w:lang w:val="en-US" w:eastAsia="zh-CN"/>
        </w:rPr>
        <w:t>3）干密度：≤350 kg/m³；</w:t>
      </w:r>
    </w:p>
    <w:p w14:paraId="16E8E300">
      <w:pPr>
        <w:spacing w:line="360" w:lineRule="auto"/>
        <w:ind w:left="420" w:leftChars="200" w:firstLine="0" w:firstLineChars="0"/>
        <w:rPr>
          <w:rFonts w:ascii="等线" w:hAnsi="等线" w:eastAsia="等线" w:cs="仿宋_GB2312-WinCharSetFFFF-H"/>
          <w:bCs/>
          <w:kern w:val="0"/>
          <w:sz w:val="24"/>
          <w:lang w:val="en-US" w:eastAsia="zh-CN"/>
        </w:rPr>
      </w:pPr>
      <w:r>
        <w:rPr>
          <w:rFonts w:ascii="等线" w:hAnsi="等线" w:eastAsia="等线" w:cs="仿宋_GB2312-WinCharSetFFFF-H"/>
          <w:bCs/>
          <w:kern w:val="0"/>
          <w:sz w:val="24"/>
          <w:lang w:val="en-US" w:eastAsia="zh-CN"/>
        </w:rPr>
        <w:t>4）线收缩率：≤1.5%；</w:t>
      </w:r>
    </w:p>
    <w:p w14:paraId="02F8D024">
      <w:pPr>
        <w:spacing w:line="360" w:lineRule="auto"/>
        <w:ind w:left="420" w:leftChars="200" w:firstLine="0" w:firstLineChars="0"/>
        <w:rPr>
          <w:rFonts w:ascii="等线" w:hAnsi="等线" w:eastAsia="等线" w:cs="仿宋_GB2312-WinCharSetFFFF-H"/>
          <w:bCs/>
          <w:kern w:val="0"/>
          <w:sz w:val="24"/>
          <w:lang w:val="en-US" w:eastAsia="zh-CN"/>
        </w:rPr>
      </w:pPr>
      <w:r>
        <w:rPr>
          <w:rFonts w:ascii="等线" w:hAnsi="等线" w:eastAsia="等线" w:cs="仿宋_GB2312-WinCharSetFFFF-H"/>
          <w:bCs/>
          <w:kern w:val="0"/>
          <w:sz w:val="24"/>
          <w:lang w:val="en-US" w:eastAsia="zh-CN"/>
        </w:rPr>
        <w:t>5）粘结强度：≥0.2 MPa；</w:t>
      </w:r>
    </w:p>
    <w:p w14:paraId="7C7F5F0D">
      <w:pPr>
        <w:spacing w:line="360" w:lineRule="auto"/>
        <w:ind w:left="420" w:leftChars="200" w:firstLine="0" w:firstLineChars="0"/>
        <w:rPr>
          <w:rFonts w:ascii="等线" w:hAnsi="等线" w:eastAsia="等线" w:cs="仿宋_GB2312-WinCharSetFFFF-H"/>
          <w:bCs/>
          <w:kern w:val="0"/>
          <w:sz w:val="24"/>
          <w:lang w:val="en-US" w:eastAsia="zh-CN"/>
        </w:rPr>
      </w:pPr>
      <w:r>
        <w:rPr>
          <w:rFonts w:ascii="等线" w:hAnsi="等线" w:eastAsia="等线" w:cs="仿宋_GB2312-WinCharSetFFFF-H"/>
          <w:bCs/>
          <w:kern w:val="0"/>
          <w:sz w:val="24"/>
          <w:lang w:val="en-US" w:eastAsia="zh-CN"/>
        </w:rPr>
        <w:t>6）阻燃性能：A 级不燃；</w:t>
      </w:r>
    </w:p>
    <w:p w14:paraId="3C88FE82">
      <w:pPr>
        <w:spacing w:line="360" w:lineRule="auto"/>
        <w:ind w:left="420" w:leftChars="200" w:firstLine="0" w:firstLineChars="0"/>
        <w:rPr>
          <w:rFonts w:hint="default" w:ascii="等线" w:hAnsi="等线" w:eastAsia="等线" w:cs="仿宋_GB2312-WinCharSetFFFF-H"/>
          <w:bCs/>
          <w:kern w:val="0"/>
          <w:sz w:val="24"/>
          <w:lang w:val="en-US" w:eastAsia="zh-CN"/>
        </w:rPr>
      </w:pP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>7）执行标准：GB/T 17371</w:t>
      </w:r>
    </w:p>
    <w:p w14:paraId="2A32F2AA">
      <w:pPr>
        <w:spacing w:line="360" w:lineRule="auto"/>
        <w:ind w:left="420" w:leftChars="200" w:firstLine="0" w:firstLineChars="0"/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 xml:space="preserve">  </w:t>
      </w:r>
      <w:r>
        <w:rPr>
          <w:rFonts w:hint="eastAsia" w:ascii="等线" w:hAnsi="等线" w:eastAsia="等线" w:cs="仿宋_GB2312-WinCharSetFFFF-H"/>
          <w:b/>
          <w:bCs w:val="0"/>
          <w:kern w:val="0"/>
          <w:sz w:val="24"/>
          <w:lang w:val="en-US" w:eastAsia="zh-CN"/>
        </w:rPr>
        <w:t>保温棉：</w:t>
      </w:r>
      <w: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  <w:t></w:t>
      </w:r>
    </w:p>
    <w:p w14:paraId="420FEF80">
      <w:pPr>
        <w:numPr>
          <w:ilvl w:val="0"/>
          <w:numId w:val="7"/>
        </w:numPr>
        <w:spacing w:line="360" w:lineRule="auto"/>
        <w:ind w:left="420" w:leftChars="200" w:firstLine="0" w:firstLineChars="0"/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  <w:t>品牌：山东鲁阳或同等及以上品牌</w:t>
      </w:r>
    </w:p>
    <w:p w14:paraId="20837C2B">
      <w:pPr>
        <w:numPr>
          <w:ilvl w:val="0"/>
          <w:numId w:val="7"/>
        </w:numPr>
        <w:spacing w:line="360" w:lineRule="auto"/>
        <w:ind w:left="420" w:leftChars="200" w:firstLine="0" w:firstLineChars="0"/>
        <w:rPr>
          <w:rFonts w:hint="default" w:ascii="等线" w:hAnsi="等线" w:eastAsia="等线" w:cs="仿宋_GB2312-WinCharSetFFFF-H"/>
          <w:bCs/>
          <w:kern w:val="0"/>
          <w:sz w:val="24"/>
          <w:lang w:val="en-US" w:eastAsia="zh-CN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  <w:t>执行标准：GB/T 11835-2016、GB 8624-2012</w:t>
      </w:r>
    </w:p>
    <w:p w14:paraId="271DA742">
      <w:pPr>
        <w:numPr>
          <w:ilvl w:val="0"/>
          <w:numId w:val="7"/>
        </w:numPr>
        <w:spacing w:line="360" w:lineRule="auto"/>
        <w:ind w:left="420" w:leftChars="200" w:firstLine="0" w:firstLineChars="0"/>
        <w:rPr>
          <w:rFonts w:hint="default" w:ascii="等线" w:hAnsi="等线" w:eastAsia="等线" w:cs="仿宋_GB2312-WinCharSetFFFF-H"/>
          <w:bCs/>
          <w:kern w:val="0"/>
          <w:sz w:val="24"/>
          <w:lang w:val="en-US" w:eastAsia="zh-CN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  <w:t>导热系数：≤0.04～0.05 W/(m·K)（25℃）</w:t>
      </w:r>
    </w:p>
    <w:p w14:paraId="4AF3320A">
      <w:pPr>
        <w:numPr>
          <w:ilvl w:val="0"/>
          <w:numId w:val="7"/>
        </w:numPr>
        <w:spacing w:line="360" w:lineRule="auto"/>
        <w:ind w:left="420" w:leftChars="200" w:firstLine="0" w:firstLineChars="0"/>
        <w:rPr>
          <w:rFonts w:hint="default" w:ascii="等线" w:hAnsi="等线" w:eastAsia="等线" w:cs="仿宋_GB2312-WinCharSetFFFF-H"/>
          <w:bCs/>
          <w:kern w:val="0"/>
          <w:sz w:val="24"/>
          <w:lang w:val="en-US" w:eastAsia="zh-CN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  <w:t xml:space="preserve">干密度：100～160 kg/m³ </w:t>
      </w:r>
    </w:p>
    <w:p w14:paraId="1BDE9A37">
      <w:pPr>
        <w:numPr>
          <w:ilvl w:val="0"/>
          <w:numId w:val="7"/>
        </w:numPr>
        <w:spacing w:line="360" w:lineRule="auto"/>
        <w:ind w:left="420" w:leftChars="200" w:firstLine="0" w:firstLineChars="0"/>
        <w:rPr>
          <w:rFonts w:hint="default" w:ascii="等线" w:hAnsi="等线" w:eastAsia="等线" w:cs="仿宋_GB2312-WinCharSetFFFF-H"/>
          <w:bCs/>
          <w:kern w:val="0"/>
          <w:sz w:val="24"/>
          <w:lang w:val="en-US" w:eastAsia="zh-CN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  <w:t>耐温：长期≥500℃，短期≥600℃</w:t>
      </w:r>
    </w:p>
    <w:p w14:paraId="42F729E4">
      <w:pPr>
        <w:numPr>
          <w:ilvl w:val="0"/>
          <w:numId w:val="7"/>
        </w:numPr>
        <w:spacing w:line="360" w:lineRule="auto"/>
        <w:ind w:left="420" w:leftChars="200" w:firstLine="0" w:firstLineChars="0"/>
        <w:rPr>
          <w:rFonts w:hint="default" w:ascii="等线" w:hAnsi="等线" w:eastAsia="等线" w:cs="仿宋_GB2312-WinCharSetFFFF-H"/>
          <w:bCs/>
          <w:kern w:val="0"/>
          <w:sz w:val="24"/>
          <w:lang w:val="en-US" w:eastAsia="zh-CN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  <w:t xml:space="preserve">燃烧性能：A1 级不燃 </w:t>
      </w:r>
    </w:p>
    <w:p w14:paraId="24E3DE77">
      <w:pPr>
        <w:numPr>
          <w:ilvl w:val="0"/>
          <w:numId w:val="7"/>
        </w:numPr>
        <w:spacing w:line="360" w:lineRule="auto"/>
        <w:ind w:left="420" w:leftChars="200" w:firstLine="0" w:firstLineChars="0"/>
        <w:rPr>
          <w:rFonts w:hint="default" w:ascii="等线" w:hAnsi="等线" w:eastAsia="等线" w:cs="仿宋_GB2312-WinCharSetFFFF-H"/>
          <w:bCs/>
          <w:kern w:val="0"/>
          <w:sz w:val="24"/>
          <w:lang w:val="en-US" w:eastAsia="zh-CN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  <w:t xml:space="preserve">厚度：按现场实际，允许偏差 ±5mm </w:t>
      </w:r>
    </w:p>
    <w:p w14:paraId="6D3436A4">
      <w:pPr>
        <w:numPr>
          <w:ilvl w:val="0"/>
          <w:numId w:val="7"/>
        </w:numPr>
        <w:spacing w:line="360" w:lineRule="auto"/>
        <w:ind w:left="420" w:leftChars="200" w:firstLine="0" w:firstLineChars="0"/>
        <w:rPr>
          <w:rFonts w:hint="default" w:ascii="等线" w:hAnsi="等线" w:eastAsia="等线" w:cs="仿宋_GB2312-WinCharSetFFFF-H"/>
          <w:bCs/>
          <w:kern w:val="0"/>
          <w:sz w:val="24"/>
          <w:lang w:val="en-US" w:eastAsia="zh-CN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  <w:t>环保：无石棉，符合国家环保要求 </w:t>
      </w:r>
    </w:p>
    <w:p w14:paraId="1B643DD7">
      <w:pPr>
        <w:spacing w:line="360" w:lineRule="auto"/>
        <w:ind w:left="420" w:leftChars="200" w:firstLine="240" w:firstLineChars="100"/>
        <w:rPr>
          <w:rFonts w:hint="default" w:ascii="等线" w:hAnsi="等线" w:eastAsia="等线" w:cs="仿宋_GB2312-WinCharSetFFFF-H"/>
          <w:b/>
          <w:bCs w:val="0"/>
          <w:kern w:val="0"/>
          <w:sz w:val="24"/>
          <w:lang w:val="en-US" w:eastAsia="zh-CN"/>
        </w:rPr>
      </w:pPr>
      <w:r>
        <w:rPr>
          <w:rFonts w:hint="default" w:ascii="等线" w:hAnsi="等线" w:eastAsia="等线" w:cs="仿宋_GB2312-WinCharSetFFFF-H"/>
          <w:b/>
          <w:bCs w:val="0"/>
          <w:kern w:val="0"/>
          <w:sz w:val="24"/>
          <w:lang w:val="en-US" w:eastAsia="zh-CN"/>
        </w:rPr>
        <w:t>钢丝网（保温层加固用）</w:t>
      </w:r>
    </w:p>
    <w:p w14:paraId="76AF1911">
      <w:pPr>
        <w:numPr>
          <w:ilvl w:val="0"/>
          <w:numId w:val="8"/>
        </w:numPr>
        <w:spacing w:line="360" w:lineRule="auto"/>
        <w:ind w:left="420" w:leftChars="200" w:firstLine="0" w:firstLineChars="0"/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  <w:t xml:space="preserve">材质：热镀锌钢丝网（防锈、耐腐蚀） </w:t>
      </w:r>
    </w:p>
    <w:p w14:paraId="4CDEF0C9">
      <w:pPr>
        <w:numPr>
          <w:ilvl w:val="0"/>
          <w:numId w:val="8"/>
        </w:numPr>
        <w:spacing w:line="360" w:lineRule="auto"/>
        <w:ind w:left="420" w:leftChars="200" w:firstLine="0" w:firstLineChars="0"/>
        <w:rPr>
          <w:rFonts w:hint="default" w:ascii="等线" w:hAnsi="等线" w:eastAsia="等线" w:cs="仿宋_GB2312-WinCharSetFFFF-H"/>
          <w:bCs/>
          <w:kern w:val="0"/>
          <w:sz w:val="24"/>
          <w:lang w:val="en-US" w:eastAsia="zh-CN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  <w:t xml:space="preserve">丝径：12 号（φ2.0～2.2mm） </w:t>
      </w:r>
    </w:p>
    <w:p w14:paraId="2C759E1B">
      <w:pPr>
        <w:numPr>
          <w:ilvl w:val="0"/>
          <w:numId w:val="8"/>
        </w:numPr>
        <w:spacing w:line="360" w:lineRule="auto"/>
        <w:ind w:left="420" w:leftChars="200" w:firstLine="0" w:firstLineChars="0"/>
        <w:rPr>
          <w:rFonts w:hint="default" w:ascii="等线" w:hAnsi="等线" w:eastAsia="等线" w:cs="仿宋_GB2312-WinCharSetFFFF-H"/>
          <w:bCs/>
          <w:kern w:val="0"/>
          <w:sz w:val="24"/>
          <w:lang w:val="en-US" w:eastAsia="zh-CN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  <w:t>网孔：</w:t>
      </w:r>
      <w:r>
        <w:rPr>
          <w:rFonts w:hint="eastAsia" w:ascii="Segoe UI Emoji" w:hAnsi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10</w:t>
      </w:r>
      <w: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  <w:t>mm×</w:t>
      </w:r>
      <w:r>
        <w:rPr>
          <w:rFonts w:hint="eastAsia" w:ascii="Segoe UI Emoji" w:hAnsi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10</w:t>
      </w:r>
      <w: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  <w:t>mm</w:t>
      </w:r>
    </w:p>
    <w:p w14:paraId="527F8458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  <w:lang w:val="en-US" w:eastAsia="zh-CN"/>
        </w:rPr>
      </w:pPr>
    </w:p>
    <w:p w14:paraId="3953F6DA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4、施工质量标准</w:t>
      </w:r>
    </w:p>
    <w:p w14:paraId="1A57F159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保温层厚度均匀、无空鼓、无开裂、无脱落；</w:t>
      </w:r>
    </w:p>
    <w:p w14:paraId="3C1B7D44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符合 GB 50264《工业设备及管道绝热工程施工标准》等规范。</w:t>
      </w:r>
    </w:p>
    <w:p w14:paraId="21FFABDB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5、安全文明施工</w:t>
      </w:r>
    </w:p>
    <w:p w14:paraId="422D7C97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严格执行登高作业、高温作业</w:t>
      </w: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>等</w:t>
      </w:r>
      <w:r>
        <w:rPr>
          <w:rFonts w:ascii="等线" w:hAnsi="等线" w:eastAsia="等线" w:cs="仿宋_GB2312-WinCharSetFFFF-H"/>
          <w:bCs/>
          <w:kern w:val="0"/>
          <w:sz w:val="24"/>
        </w:rPr>
        <w:t>安全规程；</w:t>
      </w:r>
    </w:p>
    <w:p w14:paraId="5EB49948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施工区域隔离、警示，配备消防器材；</w:t>
      </w:r>
    </w:p>
    <w:p w14:paraId="2FA2C2E5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严禁损坏原有管线、仪表、设备，做好成品保护；</w:t>
      </w:r>
    </w:p>
    <w:p w14:paraId="10FC4EB4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完工后场地清理干净，垃圾清运出</w:t>
      </w: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>车间，送至指定位置</w:t>
      </w:r>
      <w:r>
        <w:rPr>
          <w:rFonts w:ascii="等线" w:hAnsi="等线" w:eastAsia="等线" w:cs="仿宋_GB2312-WinCharSetFFFF-H"/>
          <w:bCs/>
          <w:kern w:val="0"/>
          <w:sz w:val="24"/>
        </w:rPr>
        <w:t>。</w:t>
      </w:r>
    </w:p>
    <w:p w14:paraId="55558EE7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</w:p>
    <w:p w14:paraId="063EC1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五、</w:t>
      </w:r>
      <w:r>
        <w:rPr>
          <w:color w:val="000000"/>
          <w:sz w:val="24"/>
          <w:szCs w:val="24"/>
        </w:rPr>
        <w:t>验收标准</w:t>
      </w:r>
    </w:p>
    <w:p w14:paraId="248EFB57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>1、</w:t>
      </w:r>
      <w:r>
        <w:rPr>
          <w:rFonts w:ascii="等线" w:hAnsi="等线" w:eastAsia="等线" w:cs="仿宋_GB2312-WinCharSetFFFF-H"/>
          <w:bCs/>
          <w:kern w:val="0"/>
          <w:sz w:val="24"/>
        </w:rPr>
        <w:t>验收依据</w:t>
      </w:r>
    </w:p>
    <w:p w14:paraId="56DF89B4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·</w:t>
      </w:r>
      <w:r>
        <w:rPr>
          <w:rFonts w:hint="eastAsia" w:ascii="等线" w:hAnsi="等线" w:eastAsia="等线" w:cs="仿宋_GB2312-WinCharSetFFFF-H"/>
          <w:bCs/>
          <w:kern w:val="0"/>
          <w:sz w:val="24"/>
        </w:rPr>
        <w:t xml:space="preserve">  </w:t>
      </w:r>
      <w:r>
        <w:rPr>
          <w:rFonts w:ascii="等线" w:hAnsi="等线" w:eastAsia="等线" w:cs="仿宋_GB2312-WinCharSetFFFF-H"/>
          <w:bCs/>
          <w:kern w:val="0"/>
          <w:sz w:val="24"/>
        </w:rPr>
        <w:t>GB50126-2022《工业设备及管道绝热工程施工规范》</w:t>
      </w:r>
    </w:p>
    <w:p w14:paraId="05CC791C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hint="default" w:ascii="等线" w:hAnsi="等线" w:eastAsia="等线" w:cs="仿宋_GB2312-WinCharSetFFFF-H"/>
          <w:bCs/>
          <w:kern w:val="0"/>
          <w:sz w:val="24"/>
        </w:rPr>
        <w:t>·</w:t>
      </w:r>
      <w:r>
        <w:rPr>
          <w:rFonts w:hint="eastAsia" w:ascii="等线" w:hAnsi="等线" w:eastAsia="等线" w:cs="仿宋_GB2312-WinCharSetFFFF-H"/>
          <w:bCs/>
          <w:kern w:val="0"/>
          <w:sz w:val="24"/>
        </w:rPr>
        <w:t xml:space="preserve">  </w:t>
      </w:r>
      <w:r>
        <w:rPr>
          <w:rFonts w:ascii="等线" w:hAnsi="等线" w:eastAsia="等线" w:cs="仿宋_GB2312-WinCharSetFFFF-H"/>
          <w:bCs/>
          <w:kern w:val="0"/>
          <w:sz w:val="24"/>
        </w:rPr>
        <w:t>GB50264-2022《工业设备及管道绝热工程设计规范》</w:t>
      </w:r>
    </w:p>
    <w:p w14:paraId="27728D85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本项目施工技术交底文件及</w:t>
      </w: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>其他</w:t>
      </w:r>
      <w:r>
        <w:rPr>
          <w:rFonts w:ascii="等线" w:hAnsi="等线" w:eastAsia="等线" w:cs="仿宋_GB2312-WinCharSetFFFF-H"/>
          <w:bCs/>
          <w:kern w:val="0"/>
          <w:sz w:val="24"/>
        </w:rPr>
        <w:t>相关</w:t>
      </w: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>法规</w:t>
      </w:r>
      <w:r>
        <w:rPr>
          <w:rFonts w:ascii="等线" w:hAnsi="等线" w:eastAsia="等线" w:cs="仿宋_GB2312-WinCharSetFFFF-H"/>
          <w:bCs/>
          <w:kern w:val="0"/>
          <w:sz w:val="24"/>
        </w:rPr>
        <w:t>文件</w:t>
      </w:r>
    </w:p>
    <w:p w14:paraId="0F822ABD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>2、</w:t>
      </w:r>
      <w:r>
        <w:rPr>
          <w:rFonts w:ascii="等线" w:hAnsi="等线" w:eastAsia="等线" w:cs="仿宋_GB2312-WinCharSetFFFF-H"/>
          <w:bCs/>
          <w:kern w:val="0"/>
          <w:sz w:val="24"/>
        </w:rPr>
        <w:t>材料进场验收</w:t>
      </w:r>
    </w:p>
    <w:p w14:paraId="7E18AD52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hint="eastAsia" w:ascii="等线" w:hAnsi="等线" w:eastAsia="等线" w:cs="仿宋_GB2312-WinCharSetFFFF-H"/>
          <w:bCs/>
          <w:kern w:val="0"/>
          <w:sz w:val="24"/>
          <w:lang w:eastAsia="zh-CN"/>
        </w:rPr>
        <w:t>（</w:t>
      </w: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>1</w:t>
      </w:r>
      <w:r>
        <w:rPr>
          <w:rFonts w:hint="eastAsia" w:ascii="等线" w:hAnsi="等线" w:eastAsia="等线" w:cs="仿宋_GB2312-WinCharSetFFFF-H"/>
          <w:bCs/>
          <w:kern w:val="0"/>
          <w:sz w:val="24"/>
          <w:lang w:eastAsia="zh-CN"/>
        </w:rPr>
        <w:t>）</w:t>
      </w:r>
      <w:r>
        <w:rPr>
          <w:rFonts w:ascii="等线" w:hAnsi="等线" w:eastAsia="等线" w:cs="仿宋_GB2312-WinCharSetFFFF-H"/>
          <w:bCs/>
          <w:kern w:val="0"/>
          <w:sz w:val="24"/>
        </w:rPr>
        <w:t>. 稀土保温涂料</w:t>
      </w:r>
    </w:p>
    <w:p w14:paraId="6E9FF7C2">
      <w:pPr>
        <w:spacing w:line="360" w:lineRule="auto"/>
        <w:ind w:firstLine="480" w:firstLineChars="200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资料：合格证、出厂检测报告</w:t>
      </w:r>
    </w:p>
    <w:p w14:paraId="1364A35B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>3</w:t>
      </w:r>
      <w:r>
        <w:rPr>
          <w:rFonts w:ascii="等线" w:hAnsi="等线" w:eastAsia="等线" w:cs="仿宋_GB2312-WinCharSetFFFF-H"/>
          <w:bCs/>
          <w:kern w:val="0"/>
          <w:sz w:val="24"/>
        </w:rPr>
        <w:t>、施工质量验收</w:t>
      </w:r>
    </w:p>
    <w:p w14:paraId="0D75F339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hint="eastAsia" w:ascii="等线" w:hAnsi="等线" w:eastAsia="等线" w:cs="仿宋_GB2312-WinCharSetFFFF-H"/>
          <w:bCs/>
          <w:kern w:val="0"/>
          <w:sz w:val="24"/>
          <w:lang w:eastAsia="zh-CN"/>
        </w:rPr>
        <w:t>（</w:t>
      </w: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>1</w:t>
      </w:r>
      <w:r>
        <w:rPr>
          <w:rFonts w:hint="eastAsia" w:ascii="等线" w:hAnsi="等线" w:eastAsia="等线" w:cs="仿宋_GB2312-WinCharSetFFFF-H"/>
          <w:bCs/>
          <w:kern w:val="0"/>
          <w:sz w:val="24"/>
          <w:lang w:eastAsia="zh-CN"/>
        </w:rPr>
        <w:t>）</w:t>
      </w:r>
      <w:r>
        <w:rPr>
          <w:rFonts w:ascii="等线" w:hAnsi="等线" w:eastAsia="等线" w:cs="仿宋_GB2312-WinCharSetFFFF-H"/>
          <w:bCs/>
          <w:kern w:val="0"/>
          <w:sz w:val="24"/>
        </w:rPr>
        <w:t>基层处理</w:t>
      </w:r>
    </w:p>
    <w:p w14:paraId="70448477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旧铁皮拆除干净，原保温层保留、无松动、无明显粉化</w:t>
      </w:r>
    </w:p>
    <w:p w14:paraId="2F1992D5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表面无油污、浮尘，局部松动处加固到位</w:t>
      </w:r>
    </w:p>
    <w:p w14:paraId="70A2F41E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hint="eastAsia" w:ascii="等线" w:hAnsi="等线" w:eastAsia="等线" w:cs="仿宋_GB2312-WinCharSetFFFF-H"/>
          <w:bCs/>
          <w:kern w:val="0"/>
          <w:sz w:val="24"/>
          <w:lang w:eastAsia="zh-CN"/>
        </w:rPr>
        <w:t>（</w:t>
      </w: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>2</w:t>
      </w:r>
      <w:r>
        <w:rPr>
          <w:rFonts w:hint="eastAsia" w:ascii="等线" w:hAnsi="等线" w:eastAsia="等线" w:cs="仿宋_GB2312-WinCharSetFFFF-H"/>
          <w:bCs/>
          <w:kern w:val="0"/>
          <w:sz w:val="24"/>
          <w:lang w:eastAsia="zh-CN"/>
        </w:rPr>
        <w:t>）</w:t>
      </w:r>
      <w:r>
        <w:rPr>
          <w:rFonts w:ascii="等线" w:hAnsi="等线" w:eastAsia="等线" w:cs="仿宋_GB2312-WinCharSetFFFF-H"/>
          <w:bCs/>
          <w:kern w:val="0"/>
          <w:sz w:val="24"/>
        </w:rPr>
        <w:t>. 稀土保温层</w:t>
      </w:r>
    </w:p>
    <w:p w14:paraId="5DCED8F3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稀土保温层厚度：设计厚度 30mm，允许偏差 +10%/−5%，实际厚度控制在 28.5～33mm，厚度合格率≥95%。</w:t>
      </w:r>
    </w:p>
    <w:p w14:paraId="6364FA27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外观：厚度均匀、无空鼓、无开裂、无脱落、无漏涂</w:t>
      </w:r>
    </w:p>
    <w:p w14:paraId="3193AB7E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平整度：阴阳角顺直、圆弧过渡光滑</w:t>
      </w:r>
    </w:p>
    <w:p w14:paraId="3E361385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特殊部位：阀门、法兰、支座、仪表接口收头严密、无空隙</w:t>
      </w:r>
    </w:p>
    <w:p w14:paraId="5C9FD5A6">
      <w:pPr>
        <w:numPr>
          <w:ilvl w:val="0"/>
          <w:numId w:val="9"/>
        </w:numPr>
        <w:spacing w:line="360" w:lineRule="auto"/>
        <w:rPr>
          <w:rFonts w:hint="eastAsia" w:ascii="等线" w:hAnsi="等线" w:eastAsia="等线" w:cs="仿宋_GB2312-WinCharSetFFFF-H"/>
          <w:b/>
          <w:bCs w:val="0"/>
          <w:kern w:val="0"/>
          <w:sz w:val="24"/>
          <w:lang w:val="en-US" w:eastAsia="zh-CN"/>
        </w:rPr>
      </w:pPr>
      <w:r>
        <w:rPr>
          <w:rFonts w:hint="eastAsia" w:ascii="等线" w:hAnsi="等线" w:eastAsia="等线" w:cs="仿宋_GB2312-WinCharSetFFFF-H"/>
          <w:b/>
          <w:bCs w:val="0"/>
          <w:kern w:val="0"/>
          <w:sz w:val="24"/>
          <w:lang w:val="en-US" w:eastAsia="zh-CN"/>
        </w:rPr>
        <w:t xml:space="preserve">保温节能效果验收 </w:t>
      </w:r>
    </w:p>
    <w:p w14:paraId="51C5794A">
      <w:pPr>
        <w:numPr>
          <w:ilvl w:val="0"/>
          <w:numId w:val="0"/>
        </w:numPr>
        <w:spacing w:line="360" w:lineRule="auto"/>
        <w:ind w:firstLine="240" w:firstLineChars="100"/>
        <w:rPr>
          <w:rFonts w:hint="eastAsia" w:ascii="等线" w:hAnsi="等线" w:eastAsia="等线" w:cs="仿宋_GB2312-WinCharSetFFFF-H"/>
          <w:b/>
          <w:bCs w:val="0"/>
          <w:kern w:val="0"/>
          <w:sz w:val="24"/>
          <w:lang w:eastAsia="zh-CN"/>
        </w:rPr>
      </w:pPr>
      <w:r>
        <w:rPr>
          <w:rFonts w:hint="eastAsia" w:ascii="等线" w:hAnsi="等线" w:eastAsia="等线" w:cs="仿宋_GB2312-WinCharSetFFFF-H"/>
          <w:b/>
          <w:bCs w:val="0"/>
          <w:kern w:val="0"/>
          <w:sz w:val="24"/>
          <w:lang w:val="en-US" w:eastAsia="zh-CN"/>
        </w:rPr>
        <w:t>全部稀土保温施工完工后，设备、管道外壁散热温差较保温施工前下降 10%～15%（以设备 / 介质基准温度为核算依据）；</w:t>
      </w:r>
    </w:p>
    <w:p w14:paraId="73FE890D">
      <w:pPr>
        <w:spacing w:line="360" w:lineRule="auto"/>
        <w:ind w:firstLine="240" w:firstLineChars="100"/>
        <w:rPr>
          <w:rFonts w:hint="eastAsia" w:ascii="等线" w:hAnsi="等线" w:eastAsia="等线" w:cs="仿宋_GB2312-WinCharSetFFFF-H"/>
          <w:b/>
          <w:bCs w:val="0"/>
          <w:kern w:val="0"/>
          <w:sz w:val="24"/>
          <w:lang w:eastAsia="zh-CN"/>
        </w:rPr>
      </w:pPr>
      <w:r>
        <w:rPr>
          <w:rFonts w:hint="eastAsia" w:ascii="等线" w:hAnsi="等线" w:eastAsia="等线" w:cs="仿宋_GB2312-WinCharSetFFFF-H"/>
          <w:b/>
          <w:bCs w:val="0"/>
          <w:kern w:val="0"/>
          <w:sz w:val="24"/>
          <w:lang w:eastAsia="zh-CN"/>
        </w:rPr>
        <w:t>保温施工前：甲方、施工单位共同对各设备（换热器、加热器、反应器、结晶器、过滤器及配套管线）外壁原始温度现场实测、记录原始检测数据，双方签字留存；</w:t>
      </w:r>
    </w:p>
    <w:p w14:paraId="11589F70">
      <w:pPr>
        <w:spacing w:line="360" w:lineRule="auto"/>
        <w:ind w:firstLine="240" w:firstLineChars="100"/>
        <w:rPr>
          <w:rFonts w:hint="eastAsia" w:ascii="等线" w:hAnsi="等线" w:eastAsia="等线" w:cs="仿宋_GB2312-WinCharSetFFFF-H"/>
          <w:b/>
          <w:bCs w:val="0"/>
          <w:kern w:val="0"/>
          <w:sz w:val="24"/>
          <w:lang w:eastAsia="zh-CN"/>
        </w:rPr>
      </w:pPr>
      <w:r>
        <w:rPr>
          <w:rFonts w:hint="eastAsia" w:ascii="等线" w:hAnsi="等线" w:eastAsia="等线" w:cs="仿宋_GB2312-WinCharSetFFFF-H"/>
          <w:b/>
          <w:bCs w:val="0"/>
          <w:kern w:val="0"/>
          <w:sz w:val="24"/>
          <w:lang w:eastAsia="zh-CN"/>
        </w:rPr>
        <w:t>保温施工竣工满 72h 工况稳定后，在同等生产负荷、相同环境温度条件下复测外壁温度，对比施工前原始测温台账核算温降幅度；</w:t>
      </w:r>
    </w:p>
    <w:p w14:paraId="2EDCEBF0">
      <w:pPr>
        <w:spacing w:line="360" w:lineRule="auto"/>
        <w:ind w:firstLine="240" w:firstLineChars="100"/>
        <w:rPr>
          <w:rFonts w:hint="eastAsia" w:ascii="等线" w:hAnsi="等线" w:eastAsia="等线" w:cs="仿宋_GB2312-WinCharSetFFFF-H"/>
          <w:b/>
          <w:bCs w:val="0"/>
          <w:kern w:val="0"/>
          <w:sz w:val="24"/>
          <w:lang w:eastAsia="zh-CN"/>
        </w:rPr>
      </w:pPr>
      <w:r>
        <w:rPr>
          <w:rFonts w:hint="eastAsia" w:ascii="等线" w:hAnsi="等线" w:eastAsia="等线" w:cs="仿宋_GB2312-WinCharSetFFFF-H"/>
          <w:b/>
          <w:bCs w:val="0"/>
          <w:kern w:val="0"/>
          <w:sz w:val="24"/>
          <w:lang w:eastAsia="zh-CN"/>
        </w:rPr>
        <w:t>实测整体温降须满足 ** 降幅 10%～15%** 要求，测温记录、检测表单。</w:t>
      </w:r>
    </w:p>
    <w:p w14:paraId="7BD0F2AC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>4</w:t>
      </w:r>
      <w:r>
        <w:rPr>
          <w:rFonts w:ascii="等线" w:hAnsi="等线" w:eastAsia="等线" w:cs="仿宋_GB2312-WinCharSetFFFF-H"/>
          <w:bCs/>
          <w:kern w:val="0"/>
          <w:sz w:val="24"/>
        </w:rPr>
        <w:t>、质保承诺</w:t>
      </w:r>
    </w:p>
    <w:p w14:paraId="18D08AED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质保期：≥2 年（自验收合格之日起）</w:t>
      </w:r>
    </w:p>
    <w:p w14:paraId="02017390">
      <w:pPr>
        <w:spacing w:line="360" w:lineRule="auto"/>
        <w:rPr>
          <w:rFonts w:hint="eastAsia" w:ascii="等线" w:hAnsi="等线" w:eastAsia="等线" w:cstheme="minorBidi"/>
          <w:b/>
          <w:color w:val="00000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质保期内：免费维修、免费更换材料，2 小时响应、</w:t>
      </w: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>48</w:t>
      </w:r>
      <w:r>
        <w:rPr>
          <w:rFonts w:ascii="等线" w:hAnsi="等线" w:eastAsia="等线" w:cs="仿宋_GB2312-WinCharSetFFFF-H"/>
          <w:bCs/>
          <w:kern w:val="0"/>
          <w:sz w:val="24"/>
        </w:rPr>
        <w:t xml:space="preserve"> 小时到场</w:t>
      </w:r>
    </w:p>
    <w:p w14:paraId="6530E242">
      <w:pPr>
        <w:numPr>
          <w:ilvl w:val="0"/>
          <w:numId w:val="4"/>
        </w:numPr>
        <w:tabs>
          <w:tab w:val="left" w:pos="5095"/>
        </w:tabs>
        <w:spacing w:line="360" w:lineRule="auto"/>
        <w:ind w:left="0"/>
        <w:rPr>
          <w:rFonts w:ascii="等线" w:hAnsi="等线" w:eastAsia="等线" w:cs="仿宋_GB2312-WinCharSetFFFF-H"/>
          <w:b/>
          <w:bCs w:val="0"/>
          <w:kern w:val="0"/>
          <w:sz w:val="24"/>
        </w:rPr>
      </w:pPr>
      <w:r>
        <w:rPr>
          <w:rFonts w:ascii="等线" w:hAnsi="等线" w:eastAsia="等线" w:cs="仿宋_GB2312-WinCharSetFFFF-H"/>
          <w:b/>
          <w:bCs w:val="0"/>
          <w:kern w:val="0"/>
          <w:sz w:val="24"/>
        </w:rPr>
        <w:t>报价计算方式及评标规则</w:t>
      </w:r>
    </w:p>
    <w:p w14:paraId="7C9769E8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1、报价形式</w:t>
      </w:r>
    </w:p>
    <w:p w14:paraId="2158C266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  <w:lang w:val="en-US" w:eastAsia="zh-CN"/>
        </w:rPr>
      </w:pPr>
      <w:r>
        <w:rPr>
          <w:rFonts w:ascii="等线" w:hAnsi="等线" w:eastAsia="等线" w:cs="仿宋_GB2312-WinCharSetFFFF-H"/>
          <w:bCs/>
          <w:kern w:val="0"/>
          <w:sz w:val="24"/>
          <w:lang w:val="en-US" w:eastAsia="zh-CN"/>
        </w:rPr>
        <w:t>投标人须分别报含税</w:t>
      </w:r>
      <w:r>
        <w:rPr>
          <w:rFonts w:ascii="等线" w:hAnsi="等线" w:eastAsia="等线" w:cs="仿宋_GB2312-WinCharSetFFFF-H"/>
          <w:b/>
          <w:bCs w:val="0"/>
          <w:kern w:val="0"/>
          <w:sz w:val="24"/>
          <w:lang w:val="en-US" w:eastAsia="zh-CN"/>
        </w:rPr>
        <w:t>综合单价</w:t>
      </w:r>
      <w:r>
        <w:rPr>
          <w:rFonts w:ascii="等线" w:hAnsi="等线" w:eastAsia="等线" w:cs="仿宋_GB2312-WinCharSetFFFF-H"/>
          <w:bCs/>
          <w:kern w:val="0"/>
          <w:sz w:val="24"/>
          <w:lang w:val="en-US" w:eastAsia="zh-CN"/>
        </w:rPr>
        <w:t>：</w:t>
      </w:r>
    </w:p>
    <w:p w14:paraId="209C3A45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  <w:lang w:val="en-US" w:eastAsia="zh-CN"/>
        </w:rPr>
      </w:pP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>拆除铁皮面积：</w:t>
      </w:r>
      <w:r>
        <w:rPr>
          <w:rFonts w:hint="eastAsia" w:ascii="等线" w:hAnsi="等线" w:eastAsia="等线" w:cs="仿宋_GB2312-WinCharSetFFFF-H"/>
          <w:bCs/>
          <w:kern w:val="0"/>
          <w:sz w:val="24"/>
          <w:u w:val="single"/>
          <w:lang w:val="en-US" w:eastAsia="zh-CN"/>
        </w:rPr>
        <w:t xml:space="preserve">     </w:t>
      </w:r>
      <w:r>
        <w:rPr>
          <w:rFonts w:ascii="等线" w:hAnsi="等线" w:eastAsia="等线" w:cs="仿宋_GB2312-WinCharSetFFFF-H"/>
          <w:bCs/>
          <w:kern w:val="0"/>
          <w:sz w:val="24"/>
        </w:rPr>
        <w:t>元 /㎡（含 30mm 稀土涂料、辅材、人工、机械、</w:t>
      </w: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>脚手架搭设、</w:t>
      </w:r>
      <w:r>
        <w:rPr>
          <w:rFonts w:ascii="等线" w:hAnsi="等线" w:eastAsia="等线" w:cs="仿宋_GB2312-WinCharSetFFFF-H"/>
          <w:bCs/>
          <w:kern w:val="0"/>
          <w:sz w:val="24"/>
        </w:rPr>
        <w:t>外护铁皮、运输、装卸、安全文明、验收、质保等全部费用）</w:t>
      </w:r>
    </w:p>
    <w:p w14:paraId="4219FCDA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稀土保温综合单价：</w:t>
      </w:r>
      <w:r>
        <w:rPr>
          <w:rFonts w:hint="eastAsia" w:ascii="等线" w:hAnsi="等线" w:eastAsia="等线" w:cs="仿宋_GB2312-WinCharSetFFFF-H"/>
          <w:bCs/>
          <w:kern w:val="0"/>
          <w:sz w:val="24"/>
          <w:u w:val="single"/>
          <w:lang w:val="en-US" w:eastAsia="zh-CN"/>
        </w:rPr>
        <w:t xml:space="preserve">     </w:t>
      </w:r>
      <w:r>
        <w:rPr>
          <w:rFonts w:ascii="等线" w:hAnsi="等线" w:eastAsia="等线" w:cs="仿宋_GB2312-WinCharSetFFFF-H"/>
          <w:bCs/>
          <w:kern w:val="0"/>
          <w:sz w:val="24"/>
        </w:rPr>
        <w:t>元 /㎡（含 30mm 稀土涂料、</w:t>
      </w: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>钢丝网、</w:t>
      </w:r>
      <w:r>
        <w:rPr>
          <w:rFonts w:ascii="等线" w:hAnsi="等线" w:eastAsia="等线" w:cs="仿宋_GB2312-WinCharSetFFFF-H"/>
          <w:bCs/>
          <w:kern w:val="0"/>
          <w:sz w:val="24"/>
        </w:rPr>
        <w:t>辅材、人工、机械、</w:t>
      </w: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>脚手架搭设、</w:t>
      </w:r>
      <w:r>
        <w:rPr>
          <w:rFonts w:ascii="等线" w:hAnsi="等线" w:eastAsia="等线" w:cs="仿宋_GB2312-WinCharSetFFFF-H"/>
          <w:bCs/>
          <w:kern w:val="0"/>
          <w:sz w:val="24"/>
        </w:rPr>
        <w:t>运输、装卸、安全文明、验收、质保等全部费用）</w:t>
      </w:r>
    </w:p>
    <w:p w14:paraId="464871F3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保温棉更换综合单价：</w:t>
      </w:r>
      <w:r>
        <w:rPr>
          <w:rFonts w:hint="eastAsia" w:ascii="等线" w:hAnsi="等线" w:eastAsia="等线" w:cs="仿宋_GB2312-WinCharSetFFFF-H"/>
          <w:bCs/>
          <w:kern w:val="0"/>
          <w:sz w:val="24"/>
          <w:u w:val="single"/>
          <w:lang w:val="en-US" w:eastAsia="zh-CN"/>
        </w:rPr>
        <w:t xml:space="preserve">     </w:t>
      </w:r>
      <w:r>
        <w:rPr>
          <w:rFonts w:ascii="等线" w:hAnsi="等线" w:eastAsia="等线" w:cs="仿宋_GB2312-WinCharSetFFFF-H"/>
          <w:bCs/>
          <w:kern w:val="0"/>
          <w:sz w:val="24"/>
        </w:rPr>
        <w:t>元 /m³（含岩棉材料、拆除、清运、新棉铺设、人工、辅材、</w:t>
      </w: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>脚手架搭设、</w:t>
      </w:r>
      <w:r>
        <w:rPr>
          <w:rFonts w:ascii="等线" w:hAnsi="等线" w:eastAsia="等线" w:cs="仿宋_GB2312-WinCharSetFFFF-H"/>
          <w:bCs/>
          <w:kern w:val="0"/>
          <w:sz w:val="24"/>
        </w:rPr>
        <w:t>运输、安全文明、验收、质保等全部费用）</w:t>
      </w:r>
    </w:p>
    <w:p w14:paraId="2199CC3D">
      <w:pPr>
        <w:spacing w:line="360" w:lineRule="auto"/>
        <w:rPr>
          <w:rFonts w:hint="default" w:ascii="等线" w:hAnsi="等线" w:eastAsia="等线" w:cs="仿宋_GB2312-WinCharSetFFFF-H"/>
          <w:b/>
          <w:bCs w:val="0"/>
          <w:kern w:val="0"/>
          <w:sz w:val="24"/>
          <w:lang w:val="en-US" w:eastAsia="zh-CN"/>
        </w:rPr>
      </w:pPr>
      <w:r>
        <w:rPr>
          <w:rFonts w:hint="eastAsia" w:ascii="等线" w:hAnsi="等线" w:eastAsia="等线" w:cs="仿宋_GB2312-WinCharSetFFFF-H"/>
          <w:b/>
          <w:bCs w:val="0"/>
          <w:kern w:val="0"/>
          <w:sz w:val="24"/>
          <w:lang w:val="en-US" w:eastAsia="zh-CN"/>
        </w:rPr>
        <w:t>注：施工人员保险，住宿，吃饭均包含在综合单价内，甲方不予任何承担。</w:t>
      </w:r>
    </w:p>
    <w:p w14:paraId="36DA9AC5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2、总价合成方式（评标比价用）</w:t>
      </w:r>
    </w:p>
    <w:p w14:paraId="454750C2">
      <w:pPr>
        <w:numPr>
          <w:ilvl w:val="0"/>
          <w:numId w:val="10"/>
        </w:numPr>
        <w:spacing w:line="360" w:lineRule="auto"/>
        <w:ind w:left="425" w:leftChars="0" w:hanging="425" w:firstLineChars="0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  <w:lang w:val="en-US" w:eastAsia="zh-CN"/>
        </w:rPr>
        <w:t>评标比价总价按暂估工程量合成，用于最低价排序：</w:t>
      </w:r>
    </w:p>
    <w:p w14:paraId="6554A9D8">
      <w:pPr>
        <w:spacing w:line="360" w:lineRule="auto"/>
        <w:ind w:left="0" w:leftChars="0" w:firstLine="420" w:firstLineChars="175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暂估施工面积</w:t>
      </w: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 xml:space="preserve"> </w:t>
      </w:r>
      <w:r>
        <w:rPr>
          <w:rFonts w:ascii="等线" w:hAnsi="等线" w:eastAsia="等线" w:cs="仿宋_GB2312-WinCharSetFFFF-H"/>
          <w:bCs/>
          <w:kern w:val="0"/>
          <w:sz w:val="24"/>
        </w:rPr>
        <w:t>：300 ㎡</w:t>
      </w:r>
    </w:p>
    <w:p w14:paraId="1370A131">
      <w:pPr>
        <w:spacing w:line="360" w:lineRule="auto"/>
        <w:ind w:left="0" w:leftChars="0" w:firstLine="420" w:firstLineChars="175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暂估保温棉更换量：10 m³</w:t>
      </w:r>
    </w:p>
    <w:p w14:paraId="1E3CC92E">
      <w:pPr>
        <w:numPr>
          <w:ilvl w:val="0"/>
          <w:numId w:val="10"/>
        </w:numPr>
        <w:spacing w:line="360" w:lineRule="auto"/>
        <w:ind w:left="425" w:leftChars="0" w:hanging="425" w:firstLineChars="0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  <w:lang w:val="en-US" w:eastAsia="zh-CN"/>
        </w:rPr>
        <w:t>评标比价总价计算公式：</w:t>
      </w:r>
    </w:p>
    <w:p w14:paraId="78541C87">
      <w:pPr>
        <w:spacing w:line="360" w:lineRule="auto"/>
        <w:ind w:firstLine="480" w:firstLineChars="200"/>
        <w:rPr>
          <w:rFonts w:hint="eastAsia" w:ascii="等线" w:hAnsi="等线" w:eastAsia="等线" w:cs="仿宋_GB2312-WinCharSetFFFF-H"/>
          <w:b/>
          <w:bCs w:val="0"/>
          <w:kern w:val="0"/>
          <w:sz w:val="24"/>
        </w:rPr>
      </w:pPr>
      <w:r>
        <w:rPr>
          <w:rFonts w:hint="eastAsia" w:ascii="等线" w:hAnsi="等线" w:eastAsia="等线" w:cs="仿宋_GB2312-WinCharSetFFFF-H"/>
          <w:b/>
          <w:bCs w:val="0"/>
          <w:kern w:val="0"/>
          <w:sz w:val="24"/>
          <w:lang w:val="en-US" w:eastAsia="zh-CN"/>
        </w:rPr>
        <w:t>评标总价 = 300㎡ ×（铁皮拆除单价+ 稀土保温单价）+ 10m³ × 保温棉更换单价</w:t>
      </w:r>
    </w:p>
    <w:p w14:paraId="0BA2B83E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3、竣工结算方式</w:t>
      </w:r>
    </w:p>
    <w:p w14:paraId="39220674">
      <w:pPr>
        <w:spacing w:line="360" w:lineRule="auto"/>
        <w:ind w:firstLine="480" w:firstLineChars="200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  <w:lang w:val="en-US" w:eastAsia="zh-CN"/>
        </w:rPr>
        <w:t>最终结算按现场实测实量办理：</w:t>
      </w:r>
    </w:p>
    <w:p w14:paraId="574535B3">
      <w:pPr>
        <w:numPr>
          <w:ilvl w:val="0"/>
          <w:numId w:val="11"/>
        </w:numPr>
        <w:spacing w:line="360" w:lineRule="auto"/>
        <w:ind w:left="840" w:leftChars="0" w:hanging="425" w:firstLineChars="0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稀土保温：按实际完成施工面积（㎡） × 中标稀土单价</w:t>
      </w:r>
    </w:p>
    <w:p w14:paraId="54D24631">
      <w:pPr>
        <w:numPr>
          <w:ilvl w:val="0"/>
          <w:numId w:val="11"/>
        </w:numPr>
        <w:spacing w:line="360" w:lineRule="auto"/>
        <w:ind w:left="840" w:leftChars="0" w:hanging="425" w:firstLineChars="0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保温棉更换：按实际更换体积（m³） × 中标保温棉单价</w:t>
      </w:r>
    </w:p>
    <w:p w14:paraId="3A83DD4E">
      <w:pPr>
        <w:numPr>
          <w:ilvl w:val="0"/>
          <w:numId w:val="11"/>
        </w:numPr>
        <w:spacing w:line="360" w:lineRule="auto"/>
        <w:ind w:left="840" w:leftChars="0" w:hanging="425" w:firstLineChars="0"/>
        <w:rPr>
          <w:rFonts w:ascii="等线" w:hAnsi="等线" w:eastAsia="等线" w:cs="仿宋_GB2312-WinCharSetFFFF-H"/>
          <w:b/>
          <w:bCs w:val="0"/>
          <w:kern w:val="0"/>
          <w:sz w:val="24"/>
        </w:rPr>
      </w:pPr>
      <w:r>
        <w:rPr>
          <w:rFonts w:ascii="等线" w:hAnsi="等线" w:eastAsia="等线" w:cs="仿宋_GB2312-WinCharSetFFFF-H"/>
          <w:b/>
          <w:bCs w:val="0"/>
          <w:kern w:val="0"/>
          <w:sz w:val="24"/>
        </w:rPr>
        <w:t>结算总价 = 实际</w:t>
      </w:r>
      <w:r>
        <w:rPr>
          <w:rFonts w:hint="eastAsia" w:ascii="等线" w:hAnsi="等线" w:eastAsia="等线" w:cs="仿宋_GB2312-WinCharSetFFFF-H"/>
          <w:b/>
          <w:bCs w:val="0"/>
          <w:kern w:val="0"/>
          <w:sz w:val="24"/>
          <w:lang w:val="en-US" w:eastAsia="zh-CN"/>
        </w:rPr>
        <w:t>拆除</w:t>
      </w:r>
      <w:r>
        <w:rPr>
          <w:rFonts w:ascii="等线" w:hAnsi="等线" w:eastAsia="等线" w:cs="仿宋_GB2312-WinCharSetFFFF-H"/>
          <w:b/>
          <w:bCs w:val="0"/>
          <w:kern w:val="0"/>
          <w:sz w:val="24"/>
        </w:rPr>
        <w:t xml:space="preserve">面积 × </w:t>
      </w:r>
      <w:r>
        <w:rPr>
          <w:rFonts w:hint="eastAsia" w:ascii="等线" w:hAnsi="等线" w:eastAsia="等线" w:cs="仿宋_GB2312-WinCharSetFFFF-H"/>
          <w:b/>
          <w:bCs w:val="0"/>
          <w:kern w:val="0"/>
          <w:sz w:val="24"/>
          <w:lang w:val="en-US" w:eastAsia="zh-CN"/>
        </w:rPr>
        <w:t>铁皮拆除单价+</w:t>
      </w:r>
      <w:r>
        <w:rPr>
          <w:rFonts w:ascii="等线" w:hAnsi="等线" w:eastAsia="等线" w:cs="仿宋_GB2312-WinCharSetFFFF-H"/>
          <w:b/>
          <w:bCs w:val="0"/>
          <w:kern w:val="0"/>
          <w:sz w:val="24"/>
        </w:rPr>
        <w:t xml:space="preserve"> 实际</w:t>
      </w:r>
      <w:r>
        <w:rPr>
          <w:rFonts w:hint="eastAsia" w:ascii="等线" w:hAnsi="等线" w:eastAsia="等线" w:cs="仿宋_GB2312-WinCharSetFFFF-H"/>
          <w:b/>
          <w:bCs w:val="0"/>
          <w:kern w:val="0"/>
          <w:sz w:val="24"/>
          <w:lang w:val="en-US" w:eastAsia="zh-CN"/>
        </w:rPr>
        <w:t>施工</w:t>
      </w:r>
      <w:r>
        <w:rPr>
          <w:rFonts w:ascii="等线" w:hAnsi="等线" w:eastAsia="等线" w:cs="仿宋_GB2312-WinCharSetFFFF-H"/>
          <w:b/>
          <w:bCs w:val="0"/>
          <w:kern w:val="0"/>
          <w:sz w:val="24"/>
        </w:rPr>
        <w:t>面积 × 稀土单价</w:t>
      </w:r>
      <w:r>
        <w:rPr>
          <w:rFonts w:hint="eastAsia" w:ascii="等线" w:hAnsi="等线" w:eastAsia="等线" w:cs="仿宋_GB2312-WinCharSetFFFF-H"/>
          <w:b/>
          <w:bCs w:val="0"/>
          <w:kern w:val="0"/>
          <w:sz w:val="24"/>
          <w:lang w:val="en-US" w:eastAsia="zh-CN"/>
        </w:rPr>
        <w:t xml:space="preserve"> </w:t>
      </w:r>
      <w:r>
        <w:rPr>
          <w:rFonts w:ascii="等线" w:hAnsi="等线" w:eastAsia="等线" w:cs="仿宋_GB2312-WinCharSetFFFF-H"/>
          <w:b/>
          <w:bCs w:val="0"/>
          <w:kern w:val="0"/>
          <w:sz w:val="24"/>
        </w:rPr>
        <w:t>+ 实际</w:t>
      </w:r>
      <w:r>
        <w:rPr>
          <w:rFonts w:hint="eastAsia" w:ascii="等线" w:hAnsi="等线" w:eastAsia="等线" w:cs="仿宋_GB2312-WinCharSetFFFF-H"/>
          <w:b/>
          <w:bCs w:val="0"/>
          <w:kern w:val="0"/>
          <w:sz w:val="24"/>
          <w:lang w:val="en-US" w:eastAsia="zh-CN"/>
        </w:rPr>
        <w:t>更换</w:t>
      </w:r>
      <w:r>
        <w:rPr>
          <w:rFonts w:ascii="等线" w:hAnsi="等线" w:eastAsia="等线" w:cs="仿宋_GB2312-WinCharSetFFFF-H"/>
          <w:b/>
          <w:bCs w:val="0"/>
          <w:kern w:val="0"/>
          <w:sz w:val="24"/>
        </w:rPr>
        <w:t>立方 × 保温棉单价</w:t>
      </w:r>
    </w:p>
    <w:p w14:paraId="76F00444">
      <w:pPr>
        <w:numPr>
          <w:ilvl w:val="0"/>
          <w:numId w:val="11"/>
        </w:numPr>
        <w:spacing w:line="360" w:lineRule="auto"/>
        <w:ind w:left="840" w:leftChars="0" w:hanging="425" w:firstLineChars="0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单价固定，不因市场波动调整。</w:t>
      </w:r>
    </w:p>
    <w:p w14:paraId="0D52D575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4、评标办法（最低价中标）</w:t>
      </w:r>
    </w:p>
    <w:p w14:paraId="4B7D626F">
      <w:pPr>
        <w:numPr>
          <w:ilvl w:val="0"/>
          <w:numId w:val="12"/>
        </w:numPr>
        <w:spacing w:line="360" w:lineRule="auto"/>
        <w:ind w:left="840" w:leftChars="0" w:hanging="425" w:firstLineChars="0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资格审查、技术评审、商务响应均合格，无重大偏离、无废标情形，为有效投标人。</w:t>
      </w:r>
    </w:p>
    <w:p w14:paraId="1C5C7009">
      <w:pPr>
        <w:numPr>
          <w:ilvl w:val="0"/>
          <w:numId w:val="12"/>
        </w:numPr>
        <w:spacing w:line="360" w:lineRule="auto"/>
        <w:ind w:left="840" w:leftChars="0" w:hanging="425" w:firstLineChars="0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以评标总价为基准，在有效投标人中按评标总价由低到高排序，最低价中标。</w:t>
      </w:r>
    </w:p>
    <w:p w14:paraId="78095661">
      <w:pPr>
        <w:numPr>
          <w:ilvl w:val="0"/>
          <w:numId w:val="12"/>
        </w:numPr>
        <w:spacing w:line="360" w:lineRule="auto"/>
        <w:ind w:left="840" w:leftChars="0" w:hanging="425" w:firstLineChars="0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评标总价相同，依次按：稀土单价低、保温棉单价低、业绩优、质保期长排序。</w:t>
      </w:r>
    </w:p>
    <w:p w14:paraId="34FF0A58">
      <w:pPr>
        <w:numPr>
          <w:ilvl w:val="0"/>
          <w:numId w:val="12"/>
        </w:numPr>
        <w:spacing w:line="360" w:lineRule="auto"/>
        <w:ind w:left="840" w:leftChars="0" w:hanging="425" w:firstLineChars="0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报价低于成本、恶意低价、弄虚作假者，直接废标并列入黑名单。</w:t>
      </w:r>
    </w:p>
    <w:p w14:paraId="03D24F51">
      <w:pPr>
        <w:spacing w:line="360" w:lineRule="auto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hint="eastAsia" w:ascii="等线" w:hAnsi="等线" w:eastAsia="等线" w:cs="仿宋_GB2312-WinCharSetFFFF-H"/>
          <w:bCs/>
          <w:kern w:val="0"/>
          <w:sz w:val="24"/>
          <w:lang w:val="en-US" w:eastAsia="zh-CN"/>
        </w:rPr>
        <w:t>5、</w:t>
      </w:r>
      <w:r>
        <w:rPr>
          <w:rFonts w:ascii="等线" w:hAnsi="等线" w:eastAsia="等线" w:cs="仿宋_GB2312-WinCharSetFFFF-H"/>
          <w:bCs/>
          <w:kern w:val="0"/>
          <w:sz w:val="24"/>
          <w:lang w:val="en-US" w:eastAsia="zh-CN"/>
        </w:rPr>
        <w:t>发生下列任一情况，投标保证金不予退还，归招标人所有：</w:t>
      </w:r>
    </w:p>
    <w:p w14:paraId="4873BCA9">
      <w:pPr>
        <w:numPr>
          <w:ilvl w:val="0"/>
          <w:numId w:val="13"/>
        </w:numPr>
        <w:spacing w:line="360" w:lineRule="auto"/>
        <w:ind w:left="425" w:leftChars="0" w:hanging="5" w:firstLineChars="0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投标截止后撤销投标：投标截止时间后至投标有效期内，投标人擅自撤回或撤销投标文件。</w:t>
      </w:r>
    </w:p>
    <w:p w14:paraId="37FB192A">
      <w:pPr>
        <w:numPr>
          <w:ilvl w:val="0"/>
          <w:numId w:val="13"/>
        </w:numPr>
        <w:spacing w:line="360" w:lineRule="auto"/>
        <w:ind w:left="425" w:leftChars="0" w:hanging="5" w:firstLineChars="0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中标后拒签合同：中标人无正当理由不按规定时间、条件与招标人签订合同，或提出附加条件、拒交履约保证金。</w:t>
      </w:r>
    </w:p>
    <w:p w14:paraId="562DC0F1">
      <w:pPr>
        <w:numPr>
          <w:ilvl w:val="0"/>
          <w:numId w:val="13"/>
        </w:numPr>
        <w:spacing w:line="360" w:lineRule="auto"/>
        <w:ind w:left="425" w:leftChars="0" w:hanging="5" w:firstLineChars="0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弄虚作假 / 资质造假：提供虚假营业执照、资质证书、业绩合同、检测报告、厂家授权等，骗取投标或中标资格。</w:t>
      </w:r>
    </w:p>
    <w:p w14:paraId="65C314F8">
      <w:pPr>
        <w:numPr>
          <w:ilvl w:val="0"/>
          <w:numId w:val="13"/>
        </w:numPr>
        <w:spacing w:line="360" w:lineRule="auto"/>
        <w:ind w:left="425" w:leftChars="0" w:hanging="5" w:firstLineChars="0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串通投标 / 围标：与其他投标人、招标人、代理机构串通投标，或投标保证金从同一账户转出，围标、陪标。</w:t>
      </w:r>
    </w:p>
    <w:p w14:paraId="575C4C14">
      <w:pPr>
        <w:numPr>
          <w:ilvl w:val="0"/>
          <w:numId w:val="13"/>
        </w:numPr>
        <w:spacing w:line="360" w:lineRule="auto"/>
        <w:ind w:left="425" w:leftChars="0" w:hanging="5" w:firstLineChars="0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恶意低价 / 无法履约：投标报价明显低于成本且无法合理解释，或被认定恶意低价、中标后无能力履约。</w:t>
      </w:r>
    </w:p>
    <w:p w14:paraId="439777F7">
      <w:pPr>
        <w:numPr>
          <w:ilvl w:val="0"/>
          <w:numId w:val="13"/>
        </w:numPr>
        <w:spacing w:line="360" w:lineRule="auto"/>
        <w:ind w:left="425" w:leftChars="0" w:hanging="5" w:firstLineChars="0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技术严重偏离：稀土保温材料指标（导热系数、线收缩率、耐温、阻燃等）不满足招标文件国标要求，且拒不修正。</w:t>
      </w:r>
    </w:p>
    <w:p w14:paraId="33D90855">
      <w:pPr>
        <w:numPr>
          <w:ilvl w:val="0"/>
          <w:numId w:val="13"/>
        </w:numPr>
        <w:spacing w:line="360" w:lineRule="auto"/>
        <w:ind w:left="425" w:leftChars="0" w:hanging="5" w:firstLineChars="0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违反投标承诺：不响应招标文件实质性条款、不遵守评标纪律、无故缺席澄清、影响招标正常进行。</w:t>
      </w:r>
    </w:p>
    <w:p w14:paraId="5E3C38C7">
      <w:pPr>
        <w:numPr>
          <w:ilvl w:val="0"/>
          <w:numId w:val="13"/>
        </w:numPr>
        <w:spacing w:line="360" w:lineRule="auto"/>
        <w:ind w:left="425" w:leftChars="0" w:hanging="5" w:firstLineChars="0"/>
        <w:rPr>
          <w:rFonts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法律法规规定的其他情形。</w:t>
      </w:r>
    </w:p>
    <w:p w14:paraId="328C6E50">
      <w:pPr>
        <w:numPr>
          <w:ilvl w:val="0"/>
          <w:numId w:val="0"/>
        </w:numPr>
        <w:spacing w:line="360" w:lineRule="auto"/>
        <w:ind w:left="415" w:leftChars="0"/>
        <w:rPr>
          <w:rFonts w:ascii="等线" w:hAnsi="等线" w:eastAsia="等线" w:cs="仿宋_GB2312-WinCharSetFFFF-H"/>
          <w:bCs/>
          <w:kern w:val="0"/>
          <w:sz w:val="24"/>
        </w:rPr>
      </w:pPr>
    </w:p>
    <w:p w14:paraId="39F7B43B">
      <w:pPr>
        <w:widowControl/>
        <w:jc w:val="left"/>
        <w:rPr>
          <w:rFonts w:hint="eastAsia" w:ascii="等线" w:hAnsi="等线" w:eastAsia="等线" w:cstheme="minorBidi"/>
          <w:bCs/>
          <w:color w:val="000000"/>
          <w:sz w:val="24"/>
        </w:rPr>
      </w:pPr>
    </w:p>
    <w:p w14:paraId="49DC4B4C">
      <w:pPr>
        <w:widowControl/>
        <w:jc w:val="right"/>
        <w:rPr>
          <w:rFonts w:hint="eastAsia" w:ascii="等线" w:hAnsi="等线" w:eastAsia="等线"/>
          <w:bCs/>
          <w:spacing w:val="-2"/>
          <w:kern w:val="0"/>
          <w:sz w:val="24"/>
        </w:rPr>
      </w:pPr>
      <w:r>
        <w:rPr>
          <w:rFonts w:hint="eastAsia" w:ascii="等线" w:hAnsi="等线" w:eastAsia="等线"/>
          <w:bCs/>
          <w:kern w:val="0"/>
          <w:sz w:val="24"/>
        </w:rPr>
        <w:t>江苏太极实业新材料有限公司</w:t>
      </w:r>
    </w:p>
    <w:p w14:paraId="79DD4A84">
      <w:pPr>
        <w:spacing w:line="360" w:lineRule="auto"/>
        <w:jc w:val="right"/>
        <w:rPr>
          <w:rFonts w:hint="eastAsia" w:ascii="等线" w:hAnsi="等线" w:eastAsia="等线" w:cstheme="minorBidi"/>
          <w:bCs/>
          <w:color w:val="000000"/>
          <w:sz w:val="24"/>
        </w:rPr>
      </w:pPr>
      <w:r>
        <w:rPr>
          <w:rFonts w:hint="eastAsia" w:ascii="等线" w:hAnsi="等线" w:eastAsia="等线"/>
          <w:bCs/>
          <w:spacing w:val="-2"/>
          <w:kern w:val="0"/>
          <w:sz w:val="24"/>
        </w:rPr>
        <w:t>20</w:t>
      </w:r>
      <w:r>
        <w:rPr>
          <w:rFonts w:ascii="等线" w:hAnsi="等线" w:eastAsia="等线"/>
          <w:bCs/>
          <w:spacing w:val="-2"/>
          <w:kern w:val="0"/>
          <w:sz w:val="24"/>
        </w:rPr>
        <w:t>2</w:t>
      </w:r>
      <w:r>
        <w:rPr>
          <w:rFonts w:hint="eastAsia" w:ascii="等线" w:hAnsi="等线" w:eastAsia="等线"/>
          <w:bCs/>
          <w:spacing w:val="-2"/>
          <w:kern w:val="0"/>
          <w:sz w:val="24"/>
        </w:rPr>
        <w:t>6年 0</w:t>
      </w:r>
      <w:r>
        <w:rPr>
          <w:rFonts w:hint="eastAsia" w:ascii="等线" w:hAnsi="等线" w:eastAsia="等线"/>
          <w:bCs/>
          <w:spacing w:val="-2"/>
          <w:kern w:val="0"/>
          <w:sz w:val="24"/>
          <w:lang w:val="en-US" w:eastAsia="zh-CN"/>
        </w:rPr>
        <w:t>6</w:t>
      </w:r>
      <w:r>
        <w:rPr>
          <w:rFonts w:hint="eastAsia" w:ascii="等线" w:hAnsi="等线" w:eastAsia="等线"/>
          <w:bCs/>
          <w:spacing w:val="-2"/>
          <w:kern w:val="0"/>
          <w:sz w:val="24"/>
        </w:rPr>
        <w:t>月</w:t>
      </w:r>
      <w:r>
        <w:rPr>
          <w:rFonts w:hint="eastAsia" w:ascii="等线" w:hAnsi="等线" w:eastAsia="等线"/>
          <w:bCs/>
          <w:spacing w:val="-2"/>
          <w:kern w:val="0"/>
          <w:sz w:val="24"/>
          <w:lang w:val="en-US" w:eastAsia="zh-CN"/>
        </w:rPr>
        <w:t>02</w:t>
      </w:r>
      <w:r>
        <w:rPr>
          <w:rFonts w:hint="eastAsia" w:ascii="等线" w:hAnsi="等线" w:eastAsia="等线"/>
          <w:bCs/>
          <w:spacing w:val="-2"/>
          <w:kern w:val="0"/>
          <w:sz w:val="24"/>
        </w:rPr>
        <w:t>日</w:t>
      </w:r>
    </w:p>
    <w:sectPr>
      <w:footerReference r:id="rId3" w:type="default"/>
      <w:pgSz w:w="11906" w:h="16838"/>
      <w:pgMar w:top="1440" w:right="1416" w:bottom="709" w:left="1418" w:header="851" w:footer="465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-WinCharSetFFFF-H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30688513"/>
    </w:sdtPr>
    <w:sdtContent>
      <w:p w14:paraId="29B3A95E">
        <w:pPr>
          <w:pStyle w:val="2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655CE"/>
    <w:multiLevelType w:val="singleLevel"/>
    <w:tmpl w:val="83F655C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EDAB4461"/>
    <w:multiLevelType w:val="singleLevel"/>
    <w:tmpl w:val="EDAB446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1C080E78"/>
    <w:multiLevelType w:val="multilevel"/>
    <w:tmpl w:val="1C080E78"/>
    <w:lvl w:ilvl="0" w:tentative="0">
      <w:start w:val="1"/>
      <w:numFmt w:val="decimal"/>
      <w:pStyle w:val="100"/>
      <w:suff w:val="nothing"/>
      <w:lvlText w:val="%1."/>
      <w:lvlJc w:val="left"/>
      <w:pPr>
        <w:ind w:left="4936" w:hanging="400"/>
      </w:pPr>
      <w:rPr>
        <w:rFonts w:hint="default" w:ascii="Times New Roman" w:hAnsi="Times New Roman" w:cs="Times New Roman"/>
        <w:b/>
      </w:rPr>
    </w:lvl>
    <w:lvl w:ilvl="1" w:tentative="0">
      <w:start w:val="1"/>
      <w:numFmt w:val="decimal"/>
      <w:pStyle w:val="103"/>
      <w:suff w:val="nothing"/>
      <w:lvlText w:val="%1.%2."/>
      <w:lvlJc w:val="left"/>
      <w:pPr>
        <w:ind w:left="968" w:hanging="400"/>
      </w:pPr>
      <w:rPr>
        <w:rFonts w:hint="eastAsia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4"/>
      <w:suff w:val="nothing"/>
      <w:lvlText w:val="%1.%2.%3."/>
      <w:lvlJc w:val="left"/>
      <w:pPr>
        <w:ind w:left="1200" w:hanging="400"/>
      </w:pPr>
      <w:rPr>
        <w:rFonts w:hint="default" w:ascii="Times New Roman" w:hAnsi="Times New Roman" w:cs="Times New Roman"/>
        <w:b/>
        <w:color w:val="auto"/>
      </w:rPr>
    </w:lvl>
    <w:lvl w:ilvl="3" w:tentative="0">
      <w:start w:val="1"/>
      <w:numFmt w:val="decimal"/>
      <w:pStyle w:val="83"/>
      <w:isLgl/>
      <w:suff w:val="nothing"/>
      <w:lvlText w:val="（%4）"/>
      <w:lvlJc w:val="left"/>
      <w:pPr>
        <w:ind w:left="851" w:hanging="851"/>
      </w:pPr>
      <w:rPr>
        <w:rFonts w:hint="default" w:ascii="Times New Roman" w:hAnsi="Times New Roman" w:cs="Times New Roman"/>
        <w:b/>
        <w:i w:val="0"/>
      </w:rPr>
    </w:lvl>
    <w:lvl w:ilvl="4" w:tentative="0">
      <w:start w:val="1"/>
      <w:numFmt w:val="decimal"/>
      <w:pStyle w:val="82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pStyle w:val="99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pStyle w:val="104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>
    <w:nsid w:val="1E7C08CC"/>
    <w:multiLevelType w:val="singleLevel"/>
    <w:tmpl w:val="1E7C08CC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4">
    <w:nsid w:val="1F53DD09"/>
    <w:multiLevelType w:val="singleLevel"/>
    <w:tmpl w:val="1F53DD0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308A9AF3"/>
    <w:multiLevelType w:val="singleLevel"/>
    <w:tmpl w:val="308A9AF3"/>
    <w:lvl w:ilvl="0" w:tentative="0">
      <w:start w:val="3"/>
      <w:numFmt w:val="decimal"/>
      <w:suff w:val="nothing"/>
      <w:lvlText w:val="%1、"/>
      <w:lvlJc w:val="left"/>
    </w:lvl>
  </w:abstractNum>
  <w:abstractNum w:abstractNumId="6">
    <w:nsid w:val="43BE1A52"/>
    <w:multiLevelType w:val="singleLevel"/>
    <w:tmpl w:val="43BE1A52"/>
    <w:lvl w:ilvl="0" w:tentative="0">
      <w:start w:val="1"/>
      <w:numFmt w:val="decimal"/>
      <w:lvlText w:val="(%1)"/>
      <w:lvlJc w:val="left"/>
      <w:pPr>
        <w:tabs>
          <w:tab w:val="left" w:pos="312"/>
        </w:tabs>
        <w:ind w:left="65" w:leftChars="0" w:firstLine="0" w:firstLineChars="0"/>
      </w:pPr>
    </w:lvl>
  </w:abstractNum>
  <w:abstractNum w:abstractNumId="7">
    <w:nsid w:val="50FF36B1"/>
    <w:multiLevelType w:val="singleLevel"/>
    <w:tmpl w:val="50FF36B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57D96B04"/>
    <w:multiLevelType w:val="multilevel"/>
    <w:tmpl w:val="57D96B04"/>
    <w:lvl w:ilvl="0" w:tentative="0">
      <w:start w:val="1"/>
      <w:numFmt w:val="decimal"/>
      <w:pStyle w:val="49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0B99E6A"/>
    <w:multiLevelType w:val="singleLevel"/>
    <w:tmpl w:val="60B99E6A"/>
    <w:lvl w:ilvl="0" w:tentative="0">
      <w:start w:val="1"/>
      <w:numFmt w:val="chineseCounting"/>
      <w:suff w:val="nothing"/>
      <w:lvlText w:val="%1、"/>
      <w:lvlJc w:val="left"/>
      <w:pPr>
        <w:ind w:left="352"/>
      </w:pPr>
      <w:rPr>
        <w:rFonts w:hint="eastAsia"/>
      </w:rPr>
    </w:lvl>
  </w:abstractNum>
  <w:abstractNum w:abstractNumId="10">
    <w:nsid w:val="71456639"/>
    <w:multiLevelType w:val="singleLevel"/>
    <w:tmpl w:val="71456639"/>
    <w:lvl w:ilvl="0" w:tentative="0">
      <w:start w:val="3"/>
      <w:numFmt w:val="decimal"/>
      <w:suff w:val="nothing"/>
      <w:lvlText w:val="%1）"/>
      <w:lvlJc w:val="left"/>
    </w:lvl>
  </w:abstractNum>
  <w:abstractNum w:abstractNumId="11">
    <w:nsid w:val="766C32AF"/>
    <w:multiLevelType w:val="singleLevel"/>
    <w:tmpl w:val="766C32A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79EF25CB"/>
    <w:multiLevelType w:val="multilevel"/>
    <w:tmpl w:val="79EF25CB"/>
    <w:lvl w:ilvl="0" w:tentative="0">
      <w:start w:val="1"/>
      <w:numFmt w:val="chineseCountingThousand"/>
      <w:pStyle w:val="87"/>
      <w:suff w:val="nothing"/>
      <w:lvlText w:val="（%1）"/>
      <w:lvlJc w:val="left"/>
      <w:pPr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9"/>
  </w:num>
  <w:num w:numId="5">
    <w:abstractNumId w:val="11"/>
  </w:num>
  <w:num w:numId="6">
    <w:abstractNumId w:val="5"/>
  </w:num>
  <w:num w:numId="7">
    <w:abstractNumId w:val="6"/>
  </w:num>
  <w:num w:numId="8">
    <w:abstractNumId w:val="3"/>
  </w:num>
  <w:num w:numId="9">
    <w:abstractNumId w:val="10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yOTNjOGQzZTk4ODMxNWMxOTNmNTQ2YmM0M2NiMzcifQ=="/>
  </w:docVars>
  <w:rsids>
    <w:rsidRoot w:val="00A92E99"/>
    <w:rsid w:val="00002CE6"/>
    <w:rsid w:val="0000793C"/>
    <w:rsid w:val="00007AB5"/>
    <w:rsid w:val="00010EF2"/>
    <w:rsid w:val="00011A5C"/>
    <w:rsid w:val="000652BF"/>
    <w:rsid w:val="00075B5C"/>
    <w:rsid w:val="00097136"/>
    <w:rsid w:val="00097459"/>
    <w:rsid w:val="000A0FC5"/>
    <w:rsid w:val="000B1F3D"/>
    <w:rsid w:val="000D04DB"/>
    <w:rsid w:val="000D3528"/>
    <w:rsid w:val="000E6087"/>
    <w:rsid w:val="000F41FD"/>
    <w:rsid w:val="00116195"/>
    <w:rsid w:val="00137310"/>
    <w:rsid w:val="00142DF1"/>
    <w:rsid w:val="00151475"/>
    <w:rsid w:val="00164C4E"/>
    <w:rsid w:val="001871E1"/>
    <w:rsid w:val="001A32C7"/>
    <w:rsid w:val="001C5E0F"/>
    <w:rsid w:val="00202A51"/>
    <w:rsid w:val="00202D8F"/>
    <w:rsid w:val="0021066C"/>
    <w:rsid w:val="002112EE"/>
    <w:rsid w:val="002125EE"/>
    <w:rsid w:val="00224F4E"/>
    <w:rsid w:val="00235BAD"/>
    <w:rsid w:val="00245AF9"/>
    <w:rsid w:val="00253F00"/>
    <w:rsid w:val="00264C24"/>
    <w:rsid w:val="002808B5"/>
    <w:rsid w:val="00296D53"/>
    <w:rsid w:val="00296E65"/>
    <w:rsid w:val="002C1BE8"/>
    <w:rsid w:val="002C1C2F"/>
    <w:rsid w:val="002C46C1"/>
    <w:rsid w:val="002C6CB5"/>
    <w:rsid w:val="002C76C5"/>
    <w:rsid w:val="002D3780"/>
    <w:rsid w:val="002E4629"/>
    <w:rsid w:val="00340691"/>
    <w:rsid w:val="00372107"/>
    <w:rsid w:val="00397518"/>
    <w:rsid w:val="003A50F0"/>
    <w:rsid w:val="003B5429"/>
    <w:rsid w:val="003B5DD1"/>
    <w:rsid w:val="003F6415"/>
    <w:rsid w:val="00403A53"/>
    <w:rsid w:val="00413A8C"/>
    <w:rsid w:val="00425ED4"/>
    <w:rsid w:val="00432529"/>
    <w:rsid w:val="00442220"/>
    <w:rsid w:val="00442228"/>
    <w:rsid w:val="00445862"/>
    <w:rsid w:val="00461ADC"/>
    <w:rsid w:val="004700A9"/>
    <w:rsid w:val="00477E33"/>
    <w:rsid w:val="00481996"/>
    <w:rsid w:val="00496EF1"/>
    <w:rsid w:val="004B066C"/>
    <w:rsid w:val="004B7DD3"/>
    <w:rsid w:val="004F1086"/>
    <w:rsid w:val="00502931"/>
    <w:rsid w:val="00530C8E"/>
    <w:rsid w:val="00557043"/>
    <w:rsid w:val="00590EE8"/>
    <w:rsid w:val="00593405"/>
    <w:rsid w:val="005969D3"/>
    <w:rsid w:val="005A61D1"/>
    <w:rsid w:val="005B5542"/>
    <w:rsid w:val="005C1176"/>
    <w:rsid w:val="005C1697"/>
    <w:rsid w:val="005C3D77"/>
    <w:rsid w:val="005D6132"/>
    <w:rsid w:val="005E6207"/>
    <w:rsid w:val="005E7542"/>
    <w:rsid w:val="005F3082"/>
    <w:rsid w:val="006003B8"/>
    <w:rsid w:val="006062FF"/>
    <w:rsid w:val="00621D0B"/>
    <w:rsid w:val="006240CE"/>
    <w:rsid w:val="006350F3"/>
    <w:rsid w:val="00635C17"/>
    <w:rsid w:val="0066118C"/>
    <w:rsid w:val="00661E7E"/>
    <w:rsid w:val="00683FF6"/>
    <w:rsid w:val="006923EC"/>
    <w:rsid w:val="006A1A3A"/>
    <w:rsid w:val="006A6D61"/>
    <w:rsid w:val="006C7727"/>
    <w:rsid w:val="006E5737"/>
    <w:rsid w:val="0071196D"/>
    <w:rsid w:val="0072718E"/>
    <w:rsid w:val="00735666"/>
    <w:rsid w:val="00740F9B"/>
    <w:rsid w:val="00753E37"/>
    <w:rsid w:val="00755C92"/>
    <w:rsid w:val="00757F69"/>
    <w:rsid w:val="0076188F"/>
    <w:rsid w:val="00770162"/>
    <w:rsid w:val="00776782"/>
    <w:rsid w:val="007932E7"/>
    <w:rsid w:val="007C2E33"/>
    <w:rsid w:val="007C77A3"/>
    <w:rsid w:val="007D2AF2"/>
    <w:rsid w:val="007D373E"/>
    <w:rsid w:val="007F0EFB"/>
    <w:rsid w:val="007F2477"/>
    <w:rsid w:val="0080528D"/>
    <w:rsid w:val="00812013"/>
    <w:rsid w:val="008142F2"/>
    <w:rsid w:val="0082035A"/>
    <w:rsid w:val="00820F14"/>
    <w:rsid w:val="00822ED2"/>
    <w:rsid w:val="0082314A"/>
    <w:rsid w:val="0082720E"/>
    <w:rsid w:val="00842972"/>
    <w:rsid w:val="008611A6"/>
    <w:rsid w:val="0086439F"/>
    <w:rsid w:val="00882E3A"/>
    <w:rsid w:val="00893F8D"/>
    <w:rsid w:val="00897E95"/>
    <w:rsid w:val="008B664F"/>
    <w:rsid w:val="008B77F4"/>
    <w:rsid w:val="008D3585"/>
    <w:rsid w:val="008D7813"/>
    <w:rsid w:val="008E183A"/>
    <w:rsid w:val="008E2185"/>
    <w:rsid w:val="008E2AFA"/>
    <w:rsid w:val="008F5215"/>
    <w:rsid w:val="009008CA"/>
    <w:rsid w:val="00932091"/>
    <w:rsid w:val="00957EDC"/>
    <w:rsid w:val="00962F2F"/>
    <w:rsid w:val="00997276"/>
    <w:rsid w:val="009A4FD9"/>
    <w:rsid w:val="009A69F9"/>
    <w:rsid w:val="009B54F5"/>
    <w:rsid w:val="009B5646"/>
    <w:rsid w:val="009C1CFE"/>
    <w:rsid w:val="009D07B7"/>
    <w:rsid w:val="009F3FCF"/>
    <w:rsid w:val="00A0075D"/>
    <w:rsid w:val="00A07B55"/>
    <w:rsid w:val="00A221F6"/>
    <w:rsid w:val="00A2441E"/>
    <w:rsid w:val="00A364A4"/>
    <w:rsid w:val="00A40BAF"/>
    <w:rsid w:val="00A429F2"/>
    <w:rsid w:val="00A43E4C"/>
    <w:rsid w:val="00A45610"/>
    <w:rsid w:val="00A92E99"/>
    <w:rsid w:val="00AA304A"/>
    <w:rsid w:val="00AA619E"/>
    <w:rsid w:val="00AB0FED"/>
    <w:rsid w:val="00AB32B1"/>
    <w:rsid w:val="00AD42C1"/>
    <w:rsid w:val="00AD554A"/>
    <w:rsid w:val="00AD68DB"/>
    <w:rsid w:val="00B336A3"/>
    <w:rsid w:val="00B3420B"/>
    <w:rsid w:val="00B3426D"/>
    <w:rsid w:val="00B40595"/>
    <w:rsid w:val="00B41D2C"/>
    <w:rsid w:val="00B77ED4"/>
    <w:rsid w:val="00B77FC6"/>
    <w:rsid w:val="00B8790E"/>
    <w:rsid w:val="00B9356E"/>
    <w:rsid w:val="00BB1DBA"/>
    <w:rsid w:val="00BB6B26"/>
    <w:rsid w:val="00BC0CB9"/>
    <w:rsid w:val="00BC1F32"/>
    <w:rsid w:val="00BF2323"/>
    <w:rsid w:val="00C00FDC"/>
    <w:rsid w:val="00C25662"/>
    <w:rsid w:val="00C26EA0"/>
    <w:rsid w:val="00C32A08"/>
    <w:rsid w:val="00C452FF"/>
    <w:rsid w:val="00C47D58"/>
    <w:rsid w:val="00C527E3"/>
    <w:rsid w:val="00C541C8"/>
    <w:rsid w:val="00C56D26"/>
    <w:rsid w:val="00C65EFE"/>
    <w:rsid w:val="00C855C0"/>
    <w:rsid w:val="00C85F87"/>
    <w:rsid w:val="00CA295D"/>
    <w:rsid w:val="00CB0389"/>
    <w:rsid w:val="00CD24A2"/>
    <w:rsid w:val="00CE58B3"/>
    <w:rsid w:val="00CE66EB"/>
    <w:rsid w:val="00CE7B5D"/>
    <w:rsid w:val="00D0431D"/>
    <w:rsid w:val="00D46348"/>
    <w:rsid w:val="00D56F02"/>
    <w:rsid w:val="00D63F3B"/>
    <w:rsid w:val="00DA1DB6"/>
    <w:rsid w:val="00DA2EAA"/>
    <w:rsid w:val="00DB0703"/>
    <w:rsid w:val="00DD5C3A"/>
    <w:rsid w:val="00DE1B2A"/>
    <w:rsid w:val="00DE3F00"/>
    <w:rsid w:val="00DE4740"/>
    <w:rsid w:val="00DE5C5B"/>
    <w:rsid w:val="00DF7B5A"/>
    <w:rsid w:val="00E01877"/>
    <w:rsid w:val="00E13CA0"/>
    <w:rsid w:val="00E220C2"/>
    <w:rsid w:val="00E27A87"/>
    <w:rsid w:val="00E4335E"/>
    <w:rsid w:val="00E45582"/>
    <w:rsid w:val="00E512F8"/>
    <w:rsid w:val="00E57809"/>
    <w:rsid w:val="00E57BF3"/>
    <w:rsid w:val="00E616C1"/>
    <w:rsid w:val="00E67FA5"/>
    <w:rsid w:val="00E80AE6"/>
    <w:rsid w:val="00E81437"/>
    <w:rsid w:val="00E8632D"/>
    <w:rsid w:val="00E92AAC"/>
    <w:rsid w:val="00EA1207"/>
    <w:rsid w:val="00EB3DB9"/>
    <w:rsid w:val="00EC33FE"/>
    <w:rsid w:val="00EC5F8E"/>
    <w:rsid w:val="00ED2176"/>
    <w:rsid w:val="00ED4C86"/>
    <w:rsid w:val="00ED6987"/>
    <w:rsid w:val="00EF08AF"/>
    <w:rsid w:val="00F003CD"/>
    <w:rsid w:val="00F34115"/>
    <w:rsid w:val="00F341FF"/>
    <w:rsid w:val="00F366E6"/>
    <w:rsid w:val="00F46505"/>
    <w:rsid w:val="00F53690"/>
    <w:rsid w:val="00F573F9"/>
    <w:rsid w:val="00F64299"/>
    <w:rsid w:val="00F67E6D"/>
    <w:rsid w:val="00F737CD"/>
    <w:rsid w:val="00F754FC"/>
    <w:rsid w:val="00F7683D"/>
    <w:rsid w:val="00F90600"/>
    <w:rsid w:val="00F93AFA"/>
    <w:rsid w:val="00FD1A89"/>
    <w:rsid w:val="00FD24C3"/>
    <w:rsid w:val="00FD6D39"/>
    <w:rsid w:val="00FE14C3"/>
    <w:rsid w:val="0221621E"/>
    <w:rsid w:val="029562D6"/>
    <w:rsid w:val="03DF2D1C"/>
    <w:rsid w:val="04E2157A"/>
    <w:rsid w:val="05104339"/>
    <w:rsid w:val="064323ED"/>
    <w:rsid w:val="06BD4818"/>
    <w:rsid w:val="07AA45D1"/>
    <w:rsid w:val="082F7A78"/>
    <w:rsid w:val="08571AB0"/>
    <w:rsid w:val="092763AC"/>
    <w:rsid w:val="09D250C3"/>
    <w:rsid w:val="0BC419DA"/>
    <w:rsid w:val="0D447276"/>
    <w:rsid w:val="0D512F96"/>
    <w:rsid w:val="0DF20A80"/>
    <w:rsid w:val="0F1075E9"/>
    <w:rsid w:val="0F307AB2"/>
    <w:rsid w:val="0F735BF1"/>
    <w:rsid w:val="103824CD"/>
    <w:rsid w:val="10D10E21"/>
    <w:rsid w:val="10F84547"/>
    <w:rsid w:val="12323B41"/>
    <w:rsid w:val="14863CD0"/>
    <w:rsid w:val="15080B89"/>
    <w:rsid w:val="159D39C7"/>
    <w:rsid w:val="159E329B"/>
    <w:rsid w:val="169322FD"/>
    <w:rsid w:val="175207E1"/>
    <w:rsid w:val="1A6F650A"/>
    <w:rsid w:val="1BEC6B0F"/>
    <w:rsid w:val="1D2971B2"/>
    <w:rsid w:val="1DAE1E72"/>
    <w:rsid w:val="1E044398"/>
    <w:rsid w:val="1E7D6144"/>
    <w:rsid w:val="20286583"/>
    <w:rsid w:val="22124DF5"/>
    <w:rsid w:val="23AE7556"/>
    <w:rsid w:val="24B95984"/>
    <w:rsid w:val="25761B3F"/>
    <w:rsid w:val="264A1001"/>
    <w:rsid w:val="26AE4511"/>
    <w:rsid w:val="27133AE9"/>
    <w:rsid w:val="27A251D6"/>
    <w:rsid w:val="2A3A7DAD"/>
    <w:rsid w:val="2A5266D7"/>
    <w:rsid w:val="2A826171"/>
    <w:rsid w:val="2B2B6289"/>
    <w:rsid w:val="2B367658"/>
    <w:rsid w:val="2B5F7D93"/>
    <w:rsid w:val="2B785618"/>
    <w:rsid w:val="2DB558DE"/>
    <w:rsid w:val="2F0116F1"/>
    <w:rsid w:val="2F4D56BE"/>
    <w:rsid w:val="306F6DDE"/>
    <w:rsid w:val="30F027A5"/>
    <w:rsid w:val="31871867"/>
    <w:rsid w:val="31887284"/>
    <w:rsid w:val="31CB20D7"/>
    <w:rsid w:val="332901F1"/>
    <w:rsid w:val="35586B6B"/>
    <w:rsid w:val="36616CEC"/>
    <w:rsid w:val="37C130EE"/>
    <w:rsid w:val="38455ACD"/>
    <w:rsid w:val="385B709E"/>
    <w:rsid w:val="388A42BA"/>
    <w:rsid w:val="3A64381D"/>
    <w:rsid w:val="3AC960D4"/>
    <w:rsid w:val="3B7F7234"/>
    <w:rsid w:val="3CC72F54"/>
    <w:rsid w:val="3D7A6F01"/>
    <w:rsid w:val="3DEB4A20"/>
    <w:rsid w:val="3E35438E"/>
    <w:rsid w:val="3ED74FA5"/>
    <w:rsid w:val="40A83A30"/>
    <w:rsid w:val="40CB31D8"/>
    <w:rsid w:val="428C124F"/>
    <w:rsid w:val="43773FBC"/>
    <w:rsid w:val="44444E8A"/>
    <w:rsid w:val="464E3D9E"/>
    <w:rsid w:val="4697739D"/>
    <w:rsid w:val="46C34902"/>
    <w:rsid w:val="48F977E0"/>
    <w:rsid w:val="490619BC"/>
    <w:rsid w:val="49F022DF"/>
    <w:rsid w:val="4A67670D"/>
    <w:rsid w:val="4AEE1EAC"/>
    <w:rsid w:val="4B201A81"/>
    <w:rsid w:val="4CEE62DB"/>
    <w:rsid w:val="4DF15E6C"/>
    <w:rsid w:val="4EAC1013"/>
    <w:rsid w:val="50AA42C7"/>
    <w:rsid w:val="50CA6717"/>
    <w:rsid w:val="524F4A57"/>
    <w:rsid w:val="52691F60"/>
    <w:rsid w:val="529C40E3"/>
    <w:rsid w:val="53512360"/>
    <w:rsid w:val="54140675"/>
    <w:rsid w:val="5422686A"/>
    <w:rsid w:val="55FD3F24"/>
    <w:rsid w:val="5A236E98"/>
    <w:rsid w:val="5AAB514E"/>
    <w:rsid w:val="5DEE5415"/>
    <w:rsid w:val="5EBE3D5A"/>
    <w:rsid w:val="60C413D5"/>
    <w:rsid w:val="61740B10"/>
    <w:rsid w:val="62074A71"/>
    <w:rsid w:val="62C01523"/>
    <w:rsid w:val="63E10CF1"/>
    <w:rsid w:val="641C5084"/>
    <w:rsid w:val="67035A37"/>
    <w:rsid w:val="6737791B"/>
    <w:rsid w:val="67A867CF"/>
    <w:rsid w:val="68CA3301"/>
    <w:rsid w:val="68FF5479"/>
    <w:rsid w:val="69A34123"/>
    <w:rsid w:val="6A4D7253"/>
    <w:rsid w:val="6DA57E98"/>
    <w:rsid w:val="6DC00F53"/>
    <w:rsid w:val="703F2826"/>
    <w:rsid w:val="70F74EAF"/>
    <w:rsid w:val="71993F9A"/>
    <w:rsid w:val="71F71C37"/>
    <w:rsid w:val="738F0E0A"/>
    <w:rsid w:val="749B0247"/>
    <w:rsid w:val="74E67714"/>
    <w:rsid w:val="761571B5"/>
    <w:rsid w:val="76A65920"/>
    <w:rsid w:val="775C1F10"/>
    <w:rsid w:val="78DD7DDF"/>
    <w:rsid w:val="7B276391"/>
    <w:rsid w:val="7CD6006E"/>
    <w:rsid w:val="7DD00F61"/>
    <w:rsid w:val="7F5B6514"/>
    <w:rsid w:val="7FD8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0" w:semiHidden="0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3"/>
    <w:autoRedefine/>
    <w:qFormat/>
    <w:uiPriority w:val="0"/>
    <w:pPr>
      <w:keepNext/>
      <w:spacing w:beforeLines="100" w:afterLines="100"/>
      <w:outlineLvl w:val="0"/>
    </w:pPr>
    <w:rPr>
      <w:b/>
      <w:sz w:val="24"/>
      <w:szCs w:val="20"/>
    </w:rPr>
  </w:style>
  <w:style w:type="paragraph" w:styleId="3">
    <w:name w:val="heading 2"/>
    <w:basedOn w:val="1"/>
    <w:next w:val="1"/>
    <w:link w:val="54"/>
    <w:autoRedefine/>
    <w:qFormat/>
    <w:uiPriority w:val="0"/>
    <w:pPr>
      <w:keepNext/>
      <w:keepLines/>
      <w:spacing w:beforeLines="50" w:afterLines="50"/>
      <w:ind w:firstLine="200" w:firstLineChars="200"/>
      <w:jc w:val="left"/>
      <w:outlineLvl w:val="1"/>
    </w:pPr>
    <w:rPr>
      <w:rFonts w:ascii="Cambria" w:hAnsi="Cambria"/>
      <w:b/>
      <w:bCs/>
      <w:szCs w:val="32"/>
    </w:rPr>
  </w:style>
  <w:style w:type="paragraph" w:styleId="4">
    <w:name w:val="heading 3"/>
    <w:basedOn w:val="1"/>
    <w:next w:val="1"/>
    <w:link w:val="55"/>
    <w:autoRedefine/>
    <w:qFormat/>
    <w:uiPriority w:val="0"/>
    <w:pPr>
      <w:keepNext/>
      <w:keepLines/>
      <w:spacing w:beforeLines="50" w:afterLines="50"/>
      <w:ind w:firstLine="200" w:firstLineChars="200"/>
      <w:outlineLvl w:val="2"/>
    </w:pPr>
    <w:rPr>
      <w:rFonts w:eastAsia="Times New Roman"/>
      <w:b/>
      <w:bCs/>
      <w:szCs w:val="32"/>
    </w:rPr>
  </w:style>
  <w:style w:type="paragraph" w:styleId="5">
    <w:name w:val="heading 4"/>
    <w:basedOn w:val="1"/>
    <w:next w:val="1"/>
    <w:link w:val="56"/>
    <w:autoRedefine/>
    <w:qFormat/>
    <w:uiPriority w:val="9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57"/>
    <w:autoRedefine/>
    <w:qFormat/>
    <w:uiPriority w:val="0"/>
    <w:pPr>
      <w:keepNext/>
      <w:keepLines/>
      <w:widowControl/>
      <w:tabs>
        <w:tab w:val="left" w:pos="1008"/>
        <w:tab w:val="left" w:pos="4724"/>
      </w:tabs>
      <w:spacing w:before="280" w:after="290" w:line="376" w:lineRule="auto"/>
      <w:jc w:val="left"/>
      <w:outlineLvl w:val="4"/>
    </w:pPr>
    <w:rPr>
      <w:b/>
      <w:bCs/>
      <w:kern w:val="0"/>
      <w:sz w:val="28"/>
      <w:szCs w:val="28"/>
      <w:lang w:val="zh-CN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autoRedefine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8">
    <w:name w:val="Normal Indent"/>
    <w:basedOn w:val="1"/>
    <w:autoRedefine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9">
    <w:name w:val="caption"/>
    <w:basedOn w:val="1"/>
    <w:next w:val="1"/>
    <w:autoRedefine/>
    <w:qFormat/>
    <w:uiPriority w:val="35"/>
    <w:rPr>
      <w:rFonts w:ascii="Cambria" w:hAnsi="Cambria" w:eastAsia="黑体"/>
      <w:sz w:val="20"/>
      <w:szCs w:val="22"/>
    </w:rPr>
  </w:style>
  <w:style w:type="paragraph" w:styleId="10">
    <w:name w:val="Document Map"/>
    <w:basedOn w:val="1"/>
    <w:link w:val="58"/>
    <w:autoRedefine/>
    <w:unhideWhenUsed/>
    <w:qFormat/>
    <w:uiPriority w:val="99"/>
    <w:rPr>
      <w:rFonts w:ascii="宋体"/>
      <w:sz w:val="18"/>
      <w:szCs w:val="18"/>
    </w:rPr>
  </w:style>
  <w:style w:type="paragraph" w:styleId="11">
    <w:name w:val="annotation text"/>
    <w:basedOn w:val="1"/>
    <w:link w:val="60"/>
    <w:autoRedefine/>
    <w:qFormat/>
    <w:uiPriority w:val="0"/>
    <w:pPr>
      <w:jc w:val="left"/>
    </w:pPr>
    <w:rPr>
      <w:szCs w:val="20"/>
    </w:rPr>
  </w:style>
  <w:style w:type="paragraph" w:styleId="12">
    <w:name w:val="Body Text 3"/>
    <w:basedOn w:val="1"/>
    <w:link w:val="48"/>
    <w:autoRedefine/>
    <w:unhideWhenUsed/>
    <w:qFormat/>
    <w:uiPriority w:val="0"/>
    <w:pPr>
      <w:spacing w:after="120"/>
    </w:pPr>
    <w:rPr>
      <w:rFonts w:asciiTheme="minorHAnsi" w:hAnsiTheme="minorHAnsi" w:eastAsiaTheme="minorEastAsia" w:cstheme="minorBidi"/>
      <w:sz w:val="16"/>
      <w:szCs w:val="16"/>
    </w:rPr>
  </w:style>
  <w:style w:type="paragraph" w:styleId="13">
    <w:name w:val="Body Text"/>
    <w:basedOn w:val="1"/>
    <w:link w:val="46"/>
    <w:autoRedefine/>
    <w:qFormat/>
    <w:uiPriority w:val="0"/>
    <w:pPr>
      <w:spacing w:line="440" w:lineRule="exact"/>
      <w:ind w:right="-16"/>
      <w:jc w:val="center"/>
    </w:pPr>
    <w:rPr>
      <w:rFonts w:ascii="宋体" w:hAnsi="宋体"/>
      <w:snapToGrid w:val="0"/>
      <w:kern w:val="0"/>
      <w:sz w:val="24"/>
      <w:szCs w:val="20"/>
    </w:rPr>
  </w:style>
  <w:style w:type="paragraph" w:styleId="14">
    <w:name w:val="List 2"/>
    <w:basedOn w:val="1"/>
    <w:autoRedefine/>
    <w:qFormat/>
    <w:uiPriority w:val="0"/>
    <w:pPr>
      <w:ind w:left="284"/>
    </w:pPr>
    <w:rPr>
      <w:rFonts w:ascii="Arial" w:hAnsi="Arial" w:eastAsia="Arial"/>
      <w:szCs w:val="20"/>
    </w:rPr>
  </w:style>
  <w:style w:type="paragraph" w:styleId="15">
    <w:name w:val="toc 5"/>
    <w:basedOn w:val="1"/>
    <w:next w:val="1"/>
    <w:autoRedefine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16">
    <w:name w:val="toc 3"/>
    <w:basedOn w:val="1"/>
    <w:next w:val="1"/>
    <w:autoRedefine/>
    <w:qFormat/>
    <w:uiPriority w:val="39"/>
    <w:pPr>
      <w:ind w:left="840" w:leftChars="400"/>
    </w:pPr>
    <w:rPr>
      <w:szCs w:val="20"/>
    </w:rPr>
  </w:style>
  <w:style w:type="paragraph" w:styleId="17">
    <w:name w:val="Plain Text"/>
    <w:basedOn w:val="1"/>
    <w:link w:val="61"/>
    <w:autoRedefine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18">
    <w:name w:val="toc 8"/>
    <w:basedOn w:val="1"/>
    <w:next w:val="1"/>
    <w:autoRedefine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9">
    <w:name w:val="Date"/>
    <w:basedOn w:val="1"/>
    <w:next w:val="1"/>
    <w:link w:val="47"/>
    <w:autoRedefine/>
    <w:unhideWhenUsed/>
    <w:qFormat/>
    <w:uiPriority w:val="0"/>
    <w:pPr>
      <w:ind w:left="100" w:leftChars="2500"/>
    </w:pPr>
  </w:style>
  <w:style w:type="paragraph" w:styleId="20">
    <w:name w:val="Body Text Indent 2"/>
    <w:basedOn w:val="1"/>
    <w:link w:val="62"/>
    <w:autoRedefine/>
    <w:unhideWhenUsed/>
    <w:qFormat/>
    <w:uiPriority w:val="99"/>
    <w:pPr>
      <w:spacing w:after="120" w:line="480" w:lineRule="auto"/>
      <w:ind w:left="420" w:leftChars="200"/>
    </w:pPr>
    <w:rPr>
      <w:szCs w:val="20"/>
    </w:rPr>
  </w:style>
  <w:style w:type="paragraph" w:styleId="21">
    <w:name w:val="Balloon Text"/>
    <w:basedOn w:val="1"/>
    <w:link w:val="51"/>
    <w:autoRedefine/>
    <w:unhideWhenUsed/>
    <w:qFormat/>
    <w:uiPriority w:val="0"/>
    <w:rPr>
      <w:sz w:val="18"/>
      <w:szCs w:val="18"/>
    </w:rPr>
  </w:style>
  <w:style w:type="paragraph" w:styleId="22">
    <w:name w:val="footer"/>
    <w:basedOn w:val="1"/>
    <w:link w:val="4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header"/>
    <w:basedOn w:val="1"/>
    <w:link w:val="4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4">
    <w:name w:val="toc 1"/>
    <w:basedOn w:val="1"/>
    <w:next w:val="1"/>
    <w:autoRedefine/>
    <w:qFormat/>
    <w:uiPriority w:val="39"/>
    <w:rPr>
      <w:b/>
      <w:sz w:val="24"/>
      <w:szCs w:val="20"/>
    </w:rPr>
  </w:style>
  <w:style w:type="paragraph" w:styleId="25">
    <w:name w:val="toc 4"/>
    <w:basedOn w:val="1"/>
    <w:next w:val="1"/>
    <w:autoRedefine/>
    <w:qFormat/>
    <w:uiPriority w:val="39"/>
    <w:pPr>
      <w:ind w:left="1260" w:leftChars="600"/>
    </w:pPr>
    <w:rPr>
      <w:szCs w:val="20"/>
    </w:rPr>
  </w:style>
  <w:style w:type="paragraph" w:styleId="26">
    <w:name w:val="Subtitle"/>
    <w:basedOn w:val="1"/>
    <w:next w:val="1"/>
    <w:link w:val="63"/>
    <w:autoRedefine/>
    <w:qFormat/>
    <w:uiPriority w:val="0"/>
    <w:rPr>
      <w:rFonts w:ascii="宋体"/>
      <w:b/>
      <w:sz w:val="24"/>
    </w:rPr>
  </w:style>
  <w:style w:type="paragraph" w:styleId="27">
    <w:name w:val="List"/>
    <w:basedOn w:val="1"/>
    <w:autoRedefine/>
    <w:unhideWhenUsed/>
    <w:qFormat/>
    <w:uiPriority w:val="99"/>
    <w:pPr>
      <w:ind w:left="200" w:hanging="200" w:hangingChars="200"/>
      <w:contextualSpacing/>
    </w:pPr>
    <w:rPr>
      <w:szCs w:val="20"/>
    </w:rPr>
  </w:style>
  <w:style w:type="paragraph" w:styleId="28">
    <w:name w:val="toc 6"/>
    <w:basedOn w:val="1"/>
    <w:next w:val="1"/>
    <w:autoRedefine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29">
    <w:name w:val="toc 2"/>
    <w:basedOn w:val="1"/>
    <w:next w:val="1"/>
    <w:autoRedefine/>
    <w:qFormat/>
    <w:uiPriority w:val="39"/>
    <w:pPr>
      <w:ind w:left="420" w:leftChars="200"/>
    </w:pPr>
    <w:rPr>
      <w:szCs w:val="20"/>
    </w:rPr>
  </w:style>
  <w:style w:type="paragraph" w:styleId="30">
    <w:name w:val="toc 9"/>
    <w:basedOn w:val="1"/>
    <w:next w:val="1"/>
    <w:autoRedefine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31">
    <w:name w:val="Body Text 2"/>
    <w:basedOn w:val="1"/>
    <w:link w:val="64"/>
    <w:autoRedefine/>
    <w:unhideWhenUsed/>
    <w:qFormat/>
    <w:uiPriority w:val="99"/>
    <w:pPr>
      <w:widowControl/>
      <w:spacing w:after="120" w:line="480" w:lineRule="auto"/>
      <w:jc w:val="left"/>
    </w:pPr>
    <w:rPr>
      <w:kern w:val="0"/>
      <w:sz w:val="22"/>
      <w:szCs w:val="22"/>
      <w:lang w:eastAsia="en-US" w:bidi="en-US"/>
    </w:rPr>
  </w:style>
  <w:style w:type="paragraph" w:styleId="3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3">
    <w:name w:val="Title"/>
    <w:basedOn w:val="1"/>
    <w:next w:val="1"/>
    <w:link w:val="66"/>
    <w:autoRedefine/>
    <w:qFormat/>
    <w:uiPriority w:val="0"/>
    <w:pPr>
      <w:spacing w:before="240" w:after="60"/>
      <w:jc w:val="left"/>
      <w:outlineLvl w:val="0"/>
    </w:pPr>
    <w:rPr>
      <w:rFonts w:ascii="Cambria" w:hAnsi="Cambria"/>
      <w:b/>
      <w:bCs/>
      <w:sz w:val="28"/>
      <w:szCs w:val="32"/>
    </w:rPr>
  </w:style>
  <w:style w:type="paragraph" w:styleId="34">
    <w:name w:val="annotation subject"/>
    <w:basedOn w:val="11"/>
    <w:next w:val="11"/>
    <w:link w:val="67"/>
    <w:autoRedefine/>
    <w:qFormat/>
    <w:uiPriority w:val="0"/>
    <w:rPr>
      <w:b/>
      <w:bCs/>
    </w:rPr>
  </w:style>
  <w:style w:type="table" w:styleId="36">
    <w:name w:val="Table Grid"/>
    <w:basedOn w:val="3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basedOn w:val="37"/>
    <w:qFormat/>
    <w:uiPriority w:val="22"/>
    <w:rPr>
      <w:b/>
    </w:rPr>
  </w:style>
  <w:style w:type="character" w:styleId="39">
    <w:name w:val="page number"/>
    <w:autoRedefine/>
    <w:qFormat/>
    <w:uiPriority w:val="0"/>
  </w:style>
  <w:style w:type="character" w:styleId="40">
    <w:name w:val="FollowedHyperlink"/>
    <w:basedOn w:val="37"/>
    <w:autoRedefine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41">
    <w:name w:val="Emphasis"/>
    <w:autoRedefine/>
    <w:qFormat/>
    <w:uiPriority w:val="0"/>
    <w:rPr>
      <w:color w:val="CC0000"/>
    </w:rPr>
  </w:style>
  <w:style w:type="character" w:styleId="42">
    <w:name w:val="Hyperlink"/>
    <w:basedOn w:val="3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43">
    <w:name w:val="annotation reference"/>
    <w:autoRedefine/>
    <w:qFormat/>
    <w:uiPriority w:val="0"/>
    <w:rPr>
      <w:sz w:val="21"/>
      <w:szCs w:val="21"/>
    </w:rPr>
  </w:style>
  <w:style w:type="character" w:customStyle="1" w:styleId="44">
    <w:name w:val="页眉 字符"/>
    <w:basedOn w:val="37"/>
    <w:link w:val="2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5">
    <w:name w:val="页脚 字符"/>
    <w:basedOn w:val="37"/>
    <w:link w:val="2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6">
    <w:name w:val="正文文本 字符"/>
    <w:basedOn w:val="37"/>
    <w:link w:val="13"/>
    <w:autoRedefine/>
    <w:qFormat/>
    <w:uiPriority w:val="0"/>
    <w:rPr>
      <w:rFonts w:ascii="宋体" w:hAnsi="宋体" w:eastAsia="宋体" w:cs="Times New Roman"/>
      <w:snapToGrid w:val="0"/>
      <w:kern w:val="0"/>
      <w:sz w:val="24"/>
      <w:szCs w:val="20"/>
    </w:rPr>
  </w:style>
  <w:style w:type="character" w:customStyle="1" w:styleId="47">
    <w:name w:val="日期 字符"/>
    <w:basedOn w:val="37"/>
    <w:link w:val="19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8">
    <w:name w:val="正文文本 3 字符"/>
    <w:basedOn w:val="37"/>
    <w:link w:val="12"/>
    <w:autoRedefine/>
    <w:qFormat/>
    <w:uiPriority w:val="0"/>
    <w:rPr>
      <w:sz w:val="16"/>
      <w:szCs w:val="16"/>
    </w:rPr>
  </w:style>
  <w:style w:type="paragraph" w:styleId="49">
    <w:name w:val="List Paragraph"/>
    <w:basedOn w:val="1"/>
    <w:autoRedefine/>
    <w:qFormat/>
    <w:uiPriority w:val="34"/>
    <w:pPr>
      <w:numPr>
        <w:ilvl w:val="0"/>
        <w:numId w:val="1"/>
      </w:numPr>
      <w:tabs>
        <w:tab w:val="left" w:pos="5095"/>
      </w:tabs>
      <w:spacing w:line="360" w:lineRule="auto"/>
    </w:pPr>
    <w:rPr>
      <w:rFonts w:asciiTheme="minorHAnsi" w:hAnsiTheme="minorHAnsi" w:eastAsiaTheme="minorEastAsia" w:cstheme="minorBidi"/>
      <w:szCs w:val="22"/>
    </w:rPr>
  </w:style>
  <w:style w:type="paragraph" w:customStyle="1" w:styleId="50">
    <w:name w:val="Table Paragraph"/>
    <w:basedOn w:val="1"/>
    <w:autoRedefine/>
    <w:qFormat/>
    <w:uiPriority w:val="1"/>
    <w:pPr>
      <w:topLinePunct/>
      <w:spacing w:line="360" w:lineRule="auto"/>
      <w:ind w:left="12" w:hanging="12" w:hangingChars="5"/>
      <w:jc w:val="center"/>
    </w:pPr>
    <w:rPr>
      <w:rFonts w:ascii="宋体" w:hAnsi="宋体" w:cs="Arial"/>
      <w:kern w:val="0"/>
      <w:sz w:val="24"/>
      <w:szCs w:val="22"/>
      <w:lang w:val="zh-CN" w:bidi="zh-CN"/>
    </w:rPr>
  </w:style>
  <w:style w:type="character" w:customStyle="1" w:styleId="51">
    <w:name w:val="批注框文本 字符"/>
    <w:basedOn w:val="37"/>
    <w:link w:val="21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2">
    <w:name w:val="未处理的提及1"/>
    <w:basedOn w:val="3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3">
    <w:name w:val="标题 1 字符"/>
    <w:basedOn w:val="37"/>
    <w:link w:val="2"/>
    <w:autoRedefine/>
    <w:qFormat/>
    <w:uiPriority w:val="0"/>
    <w:rPr>
      <w:rFonts w:ascii="Times New Roman" w:hAnsi="Times New Roman" w:eastAsia="宋体" w:cs="Times New Roman"/>
      <w:b/>
      <w:sz w:val="24"/>
      <w:szCs w:val="20"/>
    </w:rPr>
  </w:style>
  <w:style w:type="character" w:customStyle="1" w:styleId="54">
    <w:name w:val="标题 2 字符"/>
    <w:basedOn w:val="37"/>
    <w:link w:val="3"/>
    <w:autoRedefine/>
    <w:qFormat/>
    <w:uiPriority w:val="0"/>
    <w:rPr>
      <w:rFonts w:ascii="Cambria" w:hAnsi="Cambria" w:eastAsia="宋体" w:cs="Times New Roman"/>
      <w:b/>
      <w:bCs/>
      <w:szCs w:val="32"/>
    </w:rPr>
  </w:style>
  <w:style w:type="character" w:customStyle="1" w:styleId="55">
    <w:name w:val="标题 3 字符"/>
    <w:basedOn w:val="37"/>
    <w:link w:val="4"/>
    <w:autoRedefine/>
    <w:qFormat/>
    <w:uiPriority w:val="0"/>
    <w:rPr>
      <w:rFonts w:ascii="Times New Roman" w:hAnsi="Times New Roman" w:eastAsia="Times New Roman" w:cs="Times New Roman"/>
      <w:b/>
      <w:bCs/>
      <w:szCs w:val="32"/>
    </w:rPr>
  </w:style>
  <w:style w:type="character" w:customStyle="1" w:styleId="56">
    <w:name w:val="标题 4 字符"/>
    <w:basedOn w:val="37"/>
    <w:link w:val="5"/>
    <w:autoRedefine/>
    <w:qFormat/>
    <w:uiPriority w:val="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57">
    <w:name w:val="标题 5 字符"/>
    <w:basedOn w:val="37"/>
    <w:link w:val="6"/>
    <w:autoRedefine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/>
    </w:rPr>
  </w:style>
  <w:style w:type="character" w:customStyle="1" w:styleId="58">
    <w:name w:val="文档结构图 字符"/>
    <w:basedOn w:val="37"/>
    <w:link w:val="10"/>
    <w:autoRedefine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59">
    <w:name w:val="批注文字 字符"/>
    <w:basedOn w:val="37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0">
    <w:name w:val="批注文字 字符1"/>
    <w:link w:val="11"/>
    <w:autoRedefine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61">
    <w:name w:val="纯文本 字符"/>
    <w:basedOn w:val="37"/>
    <w:link w:val="17"/>
    <w:autoRedefine/>
    <w:qFormat/>
    <w:uiPriority w:val="0"/>
    <w:rPr>
      <w:rFonts w:ascii="宋体" w:hAnsi="Courier New" w:eastAsia="宋体" w:cs="Times New Roman"/>
      <w:kern w:val="0"/>
      <w:sz w:val="20"/>
      <w:szCs w:val="20"/>
    </w:rPr>
  </w:style>
  <w:style w:type="character" w:customStyle="1" w:styleId="62">
    <w:name w:val="正文文本缩进 2 字符"/>
    <w:basedOn w:val="37"/>
    <w:link w:val="20"/>
    <w:autoRedefine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63">
    <w:name w:val="副标题 字符"/>
    <w:basedOn w:val="37"/>
    <w:link w:val="26"/>
    <w:autoRedefine/>
    <w:qFormat/>
    <w:uiPriority w:val="0"/>
    <w:rPr>
      <w:rFonts w:ascii="宋体" w:hAnsi="Times New Roman" w:eastAsia="宋体" w:cs="Times New Roman"/>
      <w:b/>
      <w:sz w:val="24"/>
      <w:szCs w:val="24"/>
    </w:rPr>
  </w:style>
  <w:style w:type="character" w:customStyle="1" w:styleId="64">
    <w:name w:val="正文文本 2 字符"/>
    <w:basedOn w:val="37"/>
    <w:link w:val="31"/>
    <w:autoRedefine/>
    <w:qFormat/>
    <w:uiPriority w:val="99"/>
    <w:rPr>
      <w:rFonts w:ascii="Times New Roman" w:hAnsi="Times New Roman" w:eastAsia="宋体" w:cs="Times New Roman"/>
      <w:kern w:val="0"/>
      <w:sz w:val="22"/>
      <w:lang w:eastAsia="en-US" w:bidi="en-US"/>
    </w:rPr>
  </w:style>
  <w:style w:type="character" w:customStyle="1" w:styleId="65">
    <w:name w:val="标题 字符"/>
    <w:basedOn w:val="37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66">
    <w:name w:val="标题 字符1"/>
    <w:link w:val="33"/>
    <w:autoRedefine/>
    <w:qFormat/>
    <w:uiPriority w:val="0"/>
    <w:rPr>
      <w:rFonts w:ascii="Cambria" w:hAnsi="Cambria" w:eastAsia="宋体" w:cs="Times New Roman"/>
      <w:b/>
      <w:bCs/>
      <w:sz w:val="28"/>
      <w:szCs w:val="32"/>
    </w:rPr>
  </w:style>
  <w:style w:type="character" w:customStyle="1" w:styleId="67">
    <w:name w:val="批注主题 字符"/>
    <w:basedOn w:val="59"/>
    <w:link w:val="34"/>
    <w:autoRedefine/>
    <w:qFormat/>
    <w:uiPriority w:val="0"/>
    <w:rPr>
      <w:rFonts w:ascii="Times New Roman" w:hAnsi="Times New Roman" w:eastAsia="宋体" w:cs="Times New Roman"/>
      <w:b/>
      <w:bCs/>
      <w:szCs w:val="20"/>
    </w:rPr>
  </w:style>
  <w:style w:type="table" w:customStyle="1" w:styleId="68">
    <w:name w:val="网格型1"/>
    <w:basedOn w:val="3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9">
    <w:name w:val="无间隔 字符"/>
    <w:autoRedefine/>
    <w:qFormat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70">
    <w:name w:val="副标题 Char"/>
    <w:autoRedefine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1">
    <w:name w:val="000三级标题 Char"/>
    <w:link w:val="72"/>
    <w:autoRedefine/>
    <w:qFormat/>
    <w:uiPriority w:val="0"/>
  </w:style>
  <w:style w:type="paragraph" w:customStyle="1" w:styleId="72">
    <w:name w:val="000三级标题"/>
    <w:basedOn w:val="73"/>
    <w:link w:val="71"/>
    <w:autoRedefine/>
    <w:qFormat/>
    <w:uiPriority w:val="0"/>
    <w:pPr>
      <w:ind w:firstLine="0" w:firstLineChars="0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73">
    <w:name w:val="000正文"/>
    <w:basedOn w:val="1"/>
    <w:link w:val="74"/>
    <w:autoRedefine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74">
    <w:name w:val="000正文 Char"/>
    <w:link w:val="73"/>
    <w:autoRedefine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75">
    <w:name w:val="tw4winMark"/>
    <w:autoRedefine/>
    <w:qFormat/>
    <w:uiPriority w:val="0"/>
    <w:rPr>
      <w:vanish/>
      <w:color w:val="800080"/>
      <w:vertAlign w:val="subscript"/>
    </w:rPr>
  </w:style>
  <w:style w:type="character" w:customStyle="1" w:styleId="76">
    <w:name w:val="ZS_A正文 Char"/>
    <w:link w:val="77"/>
    <w:autoRedefine/>
    <w:qFormat/>
    <w:uiPriority w:val="0"/>
    <w:rPr>
      <w:rFonts w:ascii="宋体"/>
      <w:lang w:val="en-US" w:eastAsia="zh-CN"/>
    </w:rPr>
  </w:style>
  <w:style w:type="paragraph" w:customStyle="1" w:styleId="77">
    <w:name w:val="ZS_A正文"/>
    <w:link w:val="76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8">
    <w:name w:val="标题 4 Char"/>
    <w:autoRedefine/>
    <w:semiHidden/>
    <w:qFormat/>
    <w:uiPriority w:val="9"/>
    <w:rPr>
      <w:rFonts w:ascii="Calibri Light" w:hAnsi="Calibri Light" w:eastAsia="宋体" w:cs="Times New Roman"/>
      <w:b/>
      <w:bCs/>
      <w:kern w:val="2"/>
      <w:sz w:val="28"/>
      <w:szCs w:val="28"/>
    </w:rPr>
  </w:style>
  <w:style w:type="character" w:customStyle="1" w:styleId="79">
    <w:name w:val="无间隔 字符1"/>
    <w:link w:val="80"/>
    <w:autoRedefine/>
    <w:qFormat/>
    <w:uiPriority w:val="1"/>
  </w:style>
  <w:style w:type="paragraph" w:styleId="80">
    <w:name w:val="No Spacing"/>
    <w:link w:val="79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列出段落5"/>
    <w:basedOn w:val="1"/>
    <w:autoRedefine/>
    <w:qFormat/>
    <w:uiPriority w:val="99"/>
    <w:pPr>
      <w:ind w:firstLine="420" w:firstLineChars="200"/>
    </w:pPr>
    <w:rPr>
      <w:szCs w:val="20"/>
    </w:rPr>
  </w:style>
  <w:style w:type="paragraph" w:customStyle="1" w:styleId="82">
    <w:name w:val="三级条标题"/>
    <w:basedOn w:val="83"/>
    <w:next w:val="85"/>
    <w:autoRedefine/>
    <w:qFormat/>
    <w:uiPriority w:val="0"/>
    <w:pPr>
      <w:numPr>
        <w:ilvl w:val="4"/>
      </w:numPr>
      <w:outlineLvl w:val="4"/>
    </w:pPr>
  </w:style>
  <w:style w:type="paragraph" w:customStyle="1" w:styleId="83">
    <w:name w:val="二级条标题"/>
    <w:basedOn w:val="84"/>
    <w:next w:val="85"/>
    <w:autoRedefine/>
    <w:qFormat/>
    <w:uiPriority w:val="0"/>
    <w:pPr>
      <w:numPr>
        <w:ilvl w:val="3"/>
      </w:numPr>
      <w:outlineLvl w:val="3"/>
    </w:pPr>
  </w:style>
  <w:style w:type="paragraph" w:customStyle="1" w:styleId="84">
    <w:name w:val="一级条标题"/>
    <w:next w:val="85"/>
    <w:autoRedefine/>
    <w:qFormat/>
    <w:uiPriority w:val="0"/>
    <w:pPr>
      <w:numPr>
        <w:ilvl w:val="2"/>
        <w:numId w:val="2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85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6">
    <w:name w:val="样式5"/>
    <w:basedOn w:val="5"/>
    <w:autoRedefine/>
    <w:qFormat/>
    <w:uiPriority w:val="0"/>
    <w:pPr>
      <w:tabs>
        <w:tab w:val="left" w:pos="864"/>
        <w:tab w:val="left" w:pos="1418"/>
      </w:tabs>
      <w:spacing w:before="0" w:after="0" w:line="360" w:lineRule="auto"/>
      <w:ind w:left="360"/>
    </w:pPr>
    <w:rPr>
      <w:rFonts w:ascii="微软雅黑" w:hAnsi="微软雅黑" w:eastAsia="微软雅黑"/>
      <w:b w:val="0"/>
      <w:sz w:val="16"/>
    </w:rPr>
  </w:style>
  <w:style w:type="paragraph" w:customStyle="1" w:styleId="87">
    <w:name w:val="注："/>
    <w:next w:val="85"/>
    <w:autoRedefine/>
    <w:qFormat/>
    <w:uiPriority w:val="0"/>
    <w:pPr>
      <w:widowControl w:val="0"/>
      <w:numPr>
        <w:ilvl w:val="0"/>
        <w:numId w:val="3"/>
      </w:numPr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88">
    <w:name w:val="列出段落4"/>
    <w:basedOn w:val="1"/>
    <w:autoRedefine/>
    <w:qFormat/>
    <w:uiPriority w:val="0"/>
    <w:pPr>
      <w:ind w:firstLine="420" w:firstLineChars="200"/>
    </w:pPr>
    <w:rPr>
      <w:szCs w:val="20"/>
    </w:rPr>
  </w:style>
  <w:style w:type="paragraph" w:customStyle="1" w:styleId="89">
    <w:name w:val="列出段落3"/>
    <w:basedOn w:val="1"/>
    <w:autoRedefine/>
    <w:qFormat/>
    <w:uiPriority w:val="34"/>
    <w:pPr>
      <w:widowControl/>
      <w:spacing w:after="200" w:line="276" w:lineRule="auto"/>
      <w:ind w:firstLine="420" w:firstLineChars="200"/>
      <w:jc w:val="left"/>
    </w:pPr>
    <w:rPr>
      <w:kern w:val="0"/>
      <w:sz w:val="22"/>
      <w:szCs w:val="22"/>
      <w:lang w:eastAsia="en-US" w:bidi="en-US"/>
    </w:rPr>
  </w:style>
  <w:style w:type="paragraph" w:customStyle="1" w:styleId="9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91">
    <w:name w:val="无间隔1"/>
    <w:autoRedefine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92">
    <w:name w:val="正文 New New New New New New New New New New New New New New New"/>
    <w:autoRedefine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">
    <w:name w:val="表格M"/>
    <w:basedOn w:val="1"/>
    <w:autoRedefine/>
    <w:qFormat/>
    <w:uiPriority w:val="0"/>
    <w:pPr>
      <w:jc w:val="center"/>
    </w:pPr>
    <w:rPr>
      <w:rFonts w:ascii="Calibri" w:hAnsi="Calibri"/>
      <w:sz w:val="18"/>
    </w:rPr>
  </w:style>
  <w:style w:type="paragraph" w:customStyle="1" w:styleId="94">
    <w:name w:val="字母编号列项（一级）"/>
    <w:autoRedefine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5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96">
    <w:name w:val="TOC 标题1"/>
    <w:basedOn w:val="2"/>
    <w:next w:val="1"/>
    <w:autoRedefine/>
    <w:qFormat/>
    <w:uiPriority w:val="39"/>
    <w:pPr>
      <w:keepLines/>
      <w:widowControl/>
      <w:spacing w:beforeLines="0" w:line="276" w:lineRule="auto"/>
      <w:jc w:val="left"/>
      <w:outlineLvl w:val="9"/>
    </w:pPr>
    <w:rPr>
      <w:rFonts w:ascii="Cambria" w:hAnsi="Cambria"/>
      <w:b w:val="0"/>
      <w:bCs/>
      <w:color w:val="365F91"/>
      <w:kern w:val="0"/>
      <w:sz w:val="28"/>
      <w:szCs w:val="28"/>
    </w:rPr>
  </w:style>
  <w:style w:type="paragraph" w:customStyle="1" w:styleId="97">
    <w:name w:val="TOC 标题111"/>
    <w:basedOn w:val="2"/>
    <w:next w:val="1"/>
    <w:autoRedefine/>
    <w:unhideWhenUsed/>
    <w:qFormat/>
    <w:uiPriority w:val="39"/>
    <w:pPr>
      <w:keepLines/>
      <w:widowControl/>
      <w:spacing w:before="480" w:line="276" w:lineRule="auto"/>
      <w:jc w:val="left"/>
      <w:outlineLvl w:val="9"/>
    </w:pPr>
    <w:rPr>
      <w:rFonts w:ascii="Cambria" w:hAnsi="Cambria"/>
      <w:b w:val="0"/>
      <w:bCs/>
      <w:color w:val="365F91"/>
      <w:kern w:val="0"/>
      <w:sz w:val="28"/>
      <w:szCs w:val="28"/>
    </w:rPr>
  </w:style>
  <w:style w:type="paragraph" w:customStyle="1" w:styleId="98">
    <w:name w:val="TOC 标题11"/>
    <w:basedOn w:val="2"/>
    <w:next w:val="1"/>
    <w:autoRedefine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99">
    <w:name w:val="四级条标题"/>
    <w:basedOn w:val="82"/>
    <w:next w:val="85"/>
    <w:autoRedefine/>
    <w:qFormat/>
    <w:uiPriority w:val="0"/>
    <w:pPr>
      <w:numPr>
        <w:ilvl w:val="5"/>
      </w:numPr>
      <w:outlineLvl w:val="5"/>
    </w:pPr>
  </w:style>
  <w:style w:type="paragraph" w:customStyle="1" w:styleId="100">
    <w:name w:val="前言、引言标题"/>
    <w:next w:val="1"/>
    <w:autoRedefine/>
    <w:qFormat/>
    <w:uiPriority w:val="0"/>
    <w:pPr>
      <w:numPr>
        <w:ilvl w:val="0"/>
        <w:numId w:val="2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01">
    <w:name w:val="样式 标题 3 + 宋体 行距: 单倍行距"/>
    <w:basedOn w:val="4"/>
    <w:autoRedefine/>
    <w:qFormat/>
    <w:uiPriority w:val="0"/>
    <w:pPr>
      <w:keepNext w:val="0"/>
      <w:keepLines w:val="0"/>
      <w:widowControl/>
      <w:tabs>
        <w:tab w:val="left" w:pos="420"/>
        <w:tab w:val="left" w:pos="5382"/>
      </w:tabs>
      <w:spacing w:beforeLines="0" w:afterLines="0" w:line="360" w:lineRule="auto"/>
      <w:ind w:left="720" w:hanging="720" w:firstLineChars="0"/>
    </w:pPr>
    <w:rPr>
      <w:rFonts w:ascii="宋体" w:hAnsi="宋体" w:eastAsia="宋体" w:cs="宋体"/>
      <w:b w:val="0"/>
      <w:bCs w:val="0"/>
      <w:i/>
      <w:iCs/>
      <w:smallCaps/>
      <w:spacing w:val="5"/>
      <w:kern w:val="0"/>
      <w:sz w:val="24"/>
      <w:szCs w:val="26"/>
      <w:lang w:val="zh-CN" w:eastAsia="en-US"/>
    </w:rPr>
  </w:style>
  <w:style w:type="paragraph" w:customStyle="1" w:styleId="102">
    <w:name w:val="p15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03">
    <w:name w:val="章标题"/>
    <w:next w:val="85"/>
    <w:autoRedefine/>
    <w:qFormat/>
    <w:uiPriority w:val="0"/>
    <w:pPr>
      <w:numPr>
        <w:ilvl w:val="1"/>
        <w:numId w:val="2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4">
    <w:name w:val="五级条标题"/>
    <w:basedOn w:val="99"/>
    <w:next w:val="85"/>
    <w:autoRedefine/>
    <w:qFormat/>
    <w:uiPriority w:val="0"/>
    <w:pPr>
      <w:numPr>
        <w:ilvl w:val="6"/>
      </w:numPr>
      <w:outlineLvl w:val="6"/>
    </w:pPr>
  </w:style>
  <w:style w:type="paragraph" w:customStyle="1" w:styleId="105">
    <w:name w:val="列出段落2"/>
    <w:basedOn w:val="1"/>
    <w:autoRedefine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2560</Words>
  <Characters>2851</Characters>
  <Lines>12</Lines>
  <Paragraphs>3</Paragraphs>
  <TotalTime>6</TotalTime>
  <ScaleCrop>false</ScaleCrop>
  <LinksUpToDate>false</LinksUpToDate>
  <CharactersWithSpaces>3009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2026-05-06T00:05:00Z</dcterms:created>
  <dc:creator>张辉</dc:creator>
  <cp:lastModifiedBy>烟圈</cp:lastModifiedBy>
  <cp:lastPrinted>2026-06-04T00:02:00Z</cp:lastPrinted>
  <dcterms:modified xsi:type="dcterms:W3CDTF">2026-06-11T01:25:05Z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3B9D5B7995624462A1D2A3019E317BCD_13</vt:lpwstr>
  </property>
  <property fmtid="{D5CDD505-2E9C-101B-9397-08002B2CF9AE}" pid="4" name="KSOTemplateDocerSaveRecord">
    <vt:lpwstr>eyJoZGlkIjoiNzY0M2MwNzg0ZjVlYzc4M2QwNWNkODU5YzZjZWJhYWIiLCJ1c2VySWQiOiI0NDU0NTEzMDQifQ==</vt:lpwstr>
  </property>
</Properties>
</file>